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601" w:rsidRDefault="00BE0601" w:rsidP="00BE0601">
      <w:pPr>
        <w:shd w:val="clear" w:color="auto" w:fill="FFFFFF"/>
        <w:spacing w:after="0" w:line="240" w:lineRule="auto"/>
        <w:ind w:firstLine="567"/>
        <w:jc w:val="right"/>
        <w:rPr>
          <w:rFonts w:ascii="Times New Roman" w:eastAsia="Times New Roman" w:hAnsi="Times New Roman" w:cs="Times New Roman"/>
          <w:b/>
          <w:bCs/>
          <w:color w:val="000000"/>
          <w:sz w:val="24"/>
          <w:szCs w:val="21"/>
          <w:lang w:eastAsia="ru-RU"/>
        </w:rPr>
      </w:pPr>
      <w:r>
        <w:rPr>
          <w:rFonts w:ascii="Times New Roman" w:eastAsia="Times New Roman" w:hAnsi="Times New Roman" w:cs="Times New Roman"/>
          <w:b/>
          <w:bCs/>
          <w:color w:val="000000"/>
          <w:sz w:val="24"/>
          <w:szCs w:val="21"/>
          <w:lang w:eastAsia="ru-RU"/>
        </w:rPr>
        <w:t>Прокуратура разъясняет</w:t>
      </w:r>
    </w:p>
    <w:p w:rsidR="00BE0601" w:rsidRDefault="00BE0601" w:rsidP="005B4749">
      <w:pPr>
        <w:shd w:val="clear" w:color="auto" w:fill="FFFFFF"/>
        <w:spacing w:after="0" w:line="240" w:lineRule="auto"/>
        <w:ind w:firstLine="567"/>
        <w:jc w:val="both"/>
        <w:rPr>
          <w:rFonts w:ascii="Times New Roman" w:eastAsia="Times New Roman" w:hAnsi="Times New Roman" w:cs="Times New Roman"/>
          <w:b/>
          <w:bCs/>
          <w:color w:val="000000"/>
          <w:sz w:val="24"/>
          <w:szCs w:val="21"/>
          <w:lang w:eastAsia="ru-RU"/>
        </w:rPr>
      </w:pPr>
    </w:p>
    <w:p w:rsidR="005B4749" w:rsidRPr="005B4749" w:rsidRDefault="005B4749" w:rsidP="005B4749">
      <w:pPr>
        <w:shd w:val="clear" w:color="auto" w:fill="FFFFFF"/>
        <w:spacing w:after="0" w:line="240" w:lineRule="auto"/>
        <w:ind w:firstLine="567"/>
        <w:jc w:val="both"/>
        <w:rPr>
          <w:rFonts w:ascii="Times New Roman" w:eastAsia="Times New Roman" w:hAnsi="Times New Roman" w:cs="Times New Roman"/>
          <w:color w:val="000000"/>
          <w:sz w:val="24"/>
          <w:szCs w:val="21"/>
          <w:lang w:eastAsia="ru-RU"/>
        </w:rPr>
      </w:pPr>
      <w:r w:rsidRPr="005B4749">
        <w:rPr>
          <w:rFonts w:ascii="Times New Roman" w:eastAsia="Times New Roman" w:hAnsi="Times New Roman" w:cs="Times New Roman"/>
          <w:b/>
          <w:bCs/>
          <w:color w:val="000000"/>
          <w:sz w:val="24"/>
          <w:szCs w:val="21"/>
          <w:lang w:eastAsia="ru-RU"/>
        </w:rPr>
        <w:t>Порядок оспаривания приказов об увольнении</w:t>
      </w:r>
    </w:p>
    <w:p w:rsidR="005B4749" w:rsidRPr="005B4749" w:rsidRDefault="005B4749" w:rsidP="005B4749">
      <w:pPr>
        <w:shd w:val="clear" w:color="auto" w:fill="FFFFFF"/>
        <w:spacing w:after="0" w:line="240" w:lineRule="auto"/>
        <w:ind w:firstLine="567"/>
        <w:jc w:val="both"/>
        <w:rPr>
          <w:rFonts w:ascii="Times New Roman" w:eastAsia="Times New Roman" w:hAnsi="Times New Roman" w:cs="Times New Roman"/>
          <w:color w:val="000000"/>
          <w:sz w:val="24"/>
          <w:szCs w:val="21"/>
          <w:lang w:eastAsia="ru-RU"/>
        </w:rPr>
      </w:pPr>
      <w:r w:rsidRPr="005B4749">
        <w:rPr>
          <w:rFonts w:ascii="Times New Roman" w:eastAsia="Times New Roman" w:hAnsi="Times New Roman" w:cs="Times New Roman"/>
          <w:color w:val="000000"/>
          <w:sz w:val="24"/>
          <w:szCs w:val="21"/>
          <w:lang w:eastAsia="ru-RU"/>
        </w:rPr>
        <w:t>Согласно ст. 392 ТК РФ работник имеет право обратиться в суд по спорам об увольнении в течение одного месяца со дня вручения ему копии приказа об увольнении либо со дня выдачи трудовой книжки, либо со дня, когда работник отказался от получения приказа об увольнении или трудовой книжки.</w:t>
      </w:r>
    </w:p>
    <w:p w:rsidR="005B4749" w:rsidRPr="005B4749" w:rsidRDefault="005B4749" w:rsidP="005B4749">
      <w:pPr>
        <w:shd w:val="clear" w:color="auto" w:fill="FFFFFF"/>
        <w:spacing w:after="0" w:line="240" w:lineRule="auto"/>
        <w:ind w:firstLine="567"/>
        <w:jc w:val="both"/>
        <w:rPr>
          <w:rFonts w:ascii="Times New Roman" w:eastAsia="Times New Roman" w:hAnsi="Times New Roman" w:cs="Times New Roman"/>
          <w:color w:val="000000"/>
          <w:sz w:val="24"/>
          <w:szCs w:val="21"/>
          <w:lang w:eastAsia="ru-RU"/>
        </w:rPr>
      </w:pPr>
      <w:r w:rsidRPr="005B4749">
        <w:rPr>
          <w:rFonts w:ascii="Times New Roman" w:eastAsia="Times New Roman" w:hAnsi="Times New Roman" w:cs="Times New Roman"/>
          <w:color w:val="000000"/>
          <w:sz w:val="24"/>
          <w:szCs w:val="21"/>
          <w:lang w:eastAsia="ru-RU"/>
        </w:rPr>
        <w:t>Данные заявления рассматриваются судами по месту нахождения работодателя. Иск к физическому лицу (индивидуальному предпринимателю) предъявляется в суд по месту жительства ответчика, иск к организации - по месту нахождения организации (по «юридическому адресу»).</w:t>
      </w:r>
    </w:p>
    <w:p w:rsidR="005B4749" w:rsidRPr="005B4749" w:rsidRDefault="005B4749" w:rsidP="005B4749">
      <w:pPr>
        <w:shd w:val="clear" w:color="auto" w:fill="FFFFFF"/>
        <w:spacing w:after="0" w:line="240" w:lineRule="auto"/>
        <w:ind w:firstLine="567"/>
        <w:jc w:val="both"/>
        <w:rPr>
          <w:rFonts w:ascii="Times New Roman" w:eastAsia="Times New Roman" w:hAnsi="Times New Roman" w:cs="Times New Roman"/>
          <w:color w:val="000000"/>
          <w:sz w:val="24"/>
          <w:szCs w:val="21"/>
          <w:lang w:eastAsia="ru-RU"/>
        </w:rPr>
      </w:pPr>
      <w:r w:rsidRPr="005B4749">
        <w:rPr>
          <w:rFonts w:ascii="Times New Roman" w:eastAsia="Times New Roman" w:hAnsi="Times New Roman" w:cs="Times New Roman"/>
          <w:color w:val="000000"/>
          <w:sz w:val="24"/>
          <w:szCs w:val="21"/>
          <w:lang w:eastAsia="ru-RU"/>
        </w:rPr>
        <w:t>В случае</w:t>
      </w:r>
      <w:proofErr w:type="gramStart"/>
      <w:r w:rsidRPr="005B4749">
        <w:rPr>
          <w:rFonts w:ascii="Times New Roman" w:eastAsia="Times New Roman" w:hAnsi="Times New Roman" w:cs="Times New Roman"/>
          <w:color w:val="000000"/>
          <w:sz w:val="24"/>
          <w:szCs w:val="21"/>
          <w:lang w:eastAsia="ru-RU"/>
        </w:rPr>
        <w:t>,</w:t>
      </w:r>
      <w:proofErr w:type="gramEnd"/>
      <w:r w:rsidRPr="005B4749">
        <w:rPr>
          <w:rFonts w:ascii="Times New Roman" w:eastAsia="Times New Roman" w:hAnsi="Times New Roman" w:cs="Times New Roman"/>
          <w:color w:val="000000"/>
          <w:sz w:val="24"/>
          <w:szCs w:val="21"/>
          <w:lang w:eastAsia="ru-RU"/>
        </w:rPr>
        <w:t xml:space="preserve"> если гражданином пропущен срок обращения в суд, то данное обстоятельство может явиться основанием для отказа удовлетворении исковых требований. Пропущенный срок для обжалования действий работодателя по причинам, признанным судом уважительными, может быть восстановлен. </w:t>
      </w:r>
    </w:p>
    <w:p w:rsidR="005B4749" w:rsidRPr="005B4749" w:rsidRDefault="005B4749" w:rsidP="005B4749">
      <w:pPr>
        <w:shd w:val="clear" w:color="auto" w:fill="FFFFFF"/>
        <w:spacing w:after="0" w:line="240" w:lineRule="auto"/>
        <w:ind w:firstLine="567"/>
        <w:jc w:val="both"/>
        <w:rPr>
          <w:rFonts w:ascii="Times New Roman" w:eastAsia="Times New Roman" w:hAnsi="Times New Roman" w:cs="Times New Roman"/>
          <w:color w:val="000000"/>
          <w:sz w:val="24"/>
          <w:szCs w:val="21"/>
          <w:lang w:eastAsia="ru-RU"/>
        </w:rPr>
      </w:pPr>
      <w:r w:rsidRPr="005B4749">
        <w:rPr>
          <w:rFonts w:ascii="Times New Roman" w:eastAsia="Times New Roman" w:hAnsi="Times New Roman" w:cs="Times New Roman"/>
          <w:color w:val="000000"/>
          <w:sz w:val="24"/>
          <w:szCs w:val="21"/>
          <w:lang w:eastAsia="ru-RU"/>
        </w:rPr>
        <w:t>В качестве уважительных причин пропуска срока обращения в суд могут расцениваться обстоятельства, препятствовавшие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rsidR="00BE0601" w:rsidRDefault="00BE0601" w:rsidP="00BE0601">
      <w:pPr>
        <w:pStyle w:val="a5"/>
        <w:rPr>
          <w:rFonts w:ascii="Times New Roman" w:hAnsi="Times New Roman" w:cs="Times New Roman"/>
          <w:sz w:val="24"/>
        </w:rPr>
      </w:pPr>
    </w:p>
    <w:p w:rsidR="00BE0601" w:rsidRDefault="00BE0601" w:rsidP="00BE0601">
      <w:pPr>
        <w:pStyle w:val="a5"/>
        <w:rPr>
          <w:rFonts w:ascii="Times New Roman" w:hAnsi="Times New Roman" w:cs="Times New Roman"/>
          <w:sz w:val="24"/>
        </w:rPr>
      </w:pPr>
      <w:r>
        <w:rPr>
          <w:rFonts w:ascii="Times New Roman" w:hAnsi="Times New Roman" w:cs="Times New Roman"/>
          <w:sz w:val="24"/>
        </w:rPr>
        <w:t xml:space="preserve">Помощник прокурора </w:t>
      </w:r>
    </w:p>
    <w:p w:rsidR="00BE0601" w:rsidRDefault="00BE0601" w:rsidP="00BE0601">
      <w:pPr>
        <w:pStyle w:val="a5"/>
        <w:rPr>
          <w:rFonts w:ascii="Times New Roman" w:hAnsi="Times New Roman" w:cs="Times New Roman"/>
          <w:sz w:val="24"/>
        </w:rPr>
      </w:pPr>
      <w:r>
        <w:rPr>
          <w:rFonts w:ascii="Times New Roman" w:hAnsi="Times New Roman" w:cs="Times New Roman"/>
          <w:sz w:val="24"/>
        </w:rPr>
        <w:t>Мечетлинского района</w:t>
      </w:r>
    </w:p>
    <w:p w:rsidR="00BE0601" w:rsidRDefault="00BE0601" w:rsidP="00BE0601">
      <w:pPr>
        <w:pStyle w:val="a5"/>
        <w:rPr>
          <w:rFonts w:ascii="Times New Roman" w:hAnsi="Times New Roman" w:cs="Times New Roman"/>
          <w:sz w:val="24"/>
        </w:rPr>
      </w:pPr>
    </w:p>
    <w:p w:rsidR="00BE0601" w:rsidRDefault="00BE0601" w:rsidP="00BE0601">
      <w:pPr>
        <w:pStyle w:val="a5"/>
        <w:rPr>
          <w:rFonts w:ascii="Times New Roman" w:hAnsi="Times New Roman" w:cs="Times New Roman"/>
          <w:sz w:val="24"/>
        </w:rPr>
      </w:pPr>
      <w:r>
        <w:rPr>
          <w:rFonts w:ascii="Times New Roman" w:hAnsi="Times New Roman" w:cs="Times New Roman"/>
          <w:sz w:val="24"/>
        </w:rPr>
        <w:t>юрист 3 класса                                                                                                                     Р.Т. Аскаров</w:t>
      </w:r>
    </w:p>
    <w:p w:rsidR="00BE0601" w:rsidRPr="0029192A" w:rsidRDefault="00BE0601" w:rsidP="003B36A2">
      <w:pPr>
        <w:ind w:firstLine="567"/>
        <w:rPr>
          <w:rFonts w:ascii="Times New Roman" w:hAnsi="Times New Roman" w:cs="Times New Roman"/>
          <w:sz w:val="36"/>
        </w:rPr>
      </w:pPr>
      <w:bookmarkStart w:id="0" w:name="_GoBack"/>
      <w:bookmarkEnd w:id="0"/>
    </w:p>
    <w:sectPr w:rsidR="00BE0601" w:rsidRPr="0029192A" w:rsidSect="003B36A2">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A2"/>
    <w:rsid w:val="001206FD"/>
    <w:rsid w:val="0029192A"/>
    <w:rsid w:val="003B36A2"/>
    <w:rsid w:val="005B4749"/>
    <w:rsid w:val="00B07AF9"/>
    <w:rsid w:val="00BE0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36A2"/>
    <w:rPr>
      <w:b/>
      <w:bCs/>
    </w:rPr>
  </w:style>
  <w:style w:type="paragraph" w:styleId="a5">
    <w:name w:val="No Spacing"/>
    <w:uiPriority w:val="1"/>
    <w:qFormat/>
    <w:rsid w:val="00BE06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36A2"/>
    <w:rPr>
      <w:b/>
      <w:bCs/>
    </w:rPr>
  </w:style>
  <w:style w:type="paragraph" w:styleId="a5">
    <w:name w:val="No Spacing"/>
    <w:uiPriority w:val="1"/>
    <w:qFormat/>
    <w:rsid w:val="00BE06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5472">
      <w:bodyDiv w:val="1"/>
      <w:marLeft w:val="0"/>
      <w:marRight w:val="0"/>
      <w:marTop w:val="0"/>
      <w:marBottom w:val="0"/>
      <w:divBdr>
        <w:top w:val="none" w:sz="0" w:space="0" w:color="auto"/>
        <w:left w:val="none" w:sz="0" w:space="0" w:color="auto"/>
        <w:bottom w:val="none" w:sz="0" w:space="0" w:color="auto"/>
        <w:right w:val="none" w:sz="0" w:space="0" w:color="auto"/>
      </w:divBdr>
    </w:div>
    <w:div w:id="1189681181">
      <w:bodyDiv w:val="1"/>
      <w:marLeft w:val="0"/>
      <w:marRight w:val="0"/>
      <w:marTop w:val="0"/>
      <w:marBottom w:val="0"/>
      <w:divBdr>
        <w:top w:val="none" w:sz="0" w:space="0" w:color="auto"/>
        <w:left w:val="none" w:sz="0" w:space="0" w:color="auto"/>
        <w:bottom w:val="none" w:sz="0" w:space="0" w:color="auto"/>
        <w:right w:val="none" w:sz="0" w:space="0" w:color="auto"/>
      </w:divBdr>
    </w:div>
    <w:div w:id="1257058117">
      <w:bodyDiv w:val="1"/>
      <w:marLeft w:val="0"/>
      <w:marRight w:val="0"/>
      <w:marTop w:val="0"/>
      <w:marBottom w:val="0"/>
      <w:divBdr>
        <w:top w:val="none" w:sz="0" w:space="0" w:color="auto"/>
        <w:left w:val="none" w:sz="0" w:space="0" w:color="auto"/>
        <w:bottom w:val="none" w:sz="0" w:space="0" w:color="auto"/>
        <w:right w:val="none" w:sz="0" w:space="0" w:color="auto"/>
      </w:divBdr>
    </w:div>
    <w:div w:id="15468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2015-01-07T07:06:00Z</dcterms:created>
  <dcterms:modified xsi:type="dcterms:W3CDTF">2015-01-07T12:38:00Z</dcterms:modified>
</cp:coreProperties>
</file>