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ook w:val="01E0" w:firstRow="1" w:lastRow="1" w:firstColumn="1" w:lastColumn="1" w:noHBand="0" w:noVBand="0"/>
      </w:tblPr>
      <w:tblGrid>
        <w:gridCol w:w="4395"/>
        <w:gridCol w:w="1559"/>
        <w:gridCol w:w="4536"/>
      </w:tblGrid>
      <w:tr w:rsidR="00BA45E3" w:rsidRPr="00BA45E3" w:rsidTr="00BA45E3">
        <w:trPr>
          <w:cantSplit/>
        </w:trPr>
        <w:tc>
          <w:tcPr>
            <w:tcW w:w="4395" w:type="dxa"/>
            <w:hideMark/>
          </w:tcPr>
          <w:p w:rsidR="00BA45E3" w:rsidRPr="00BA45E3" w:rsidRDefault="00BA45E3" w:rsidP="00BA45E3">
            <w:pPr>
              <w:spacing w:after="0" w:line="240" w:lineRule="auto"/>
              <w:jc w:val="center"/>
              <w:rPr>
                <w:rFonts w:ascii="TimBashk" w:eastAsia="Calibri" w:hAnsi="TimBashk" w:cs="Times New Roman"/>
                <w:b/>
                <w:bCs/>
                <w:sz w:val="22"/>
              </w:rPr>
            </w:pPr>
            <w:r w:rsidRPr="00BA45E3">
              <w:rPr>
                <w:rFonts w:ascii="TimBashk" w:eastAsia="Calibri" w:hAnsi="TimBashk" w:cs="Times New Roman"/>
                <w:b/>
                <w:bCs/>
                <w:sz w:val="22"/>
              </w:rPr>
              <w:t>БАШ</w:t>
            </w:r>
            <w:proofErr w:type="gramStart"/>
            <w:r w:rsidRPr="00BA45E3">
              <w:rPr>
                <w:rFonts w:ascii="TimBashk" w:eastAsia="Calibri" w:hAnsi="TimBashk" w:cs="Times New Roman"/>
                <w:b/>
                <w:bCs/>
                <w:sz w:val="22"/>
              </w:rPr>
              <w:t>?О</w:t>
            </w:r>
            <w:proofErr w:type="gramEnd"/>
            <w:r w:rsidRPr="00BA45E3">
              <w:rPr>
                <w:rFonts w:ascii="TimBashk" w:eastAsia="Calibri" w:hAnsi="TimBashk" w:cs="Times New Roman"/>
                <w:b/>
                <w:bCs/>
                <w:sz w:val="22"/>
              </w:rPr>
              <w:t>РТОСТАН РЕСПУБЛИКА№Ы</w:t>
            </w:r>
          </w:p>
          <w:p w:rsidR="00BA45E3" w:rsidRPr="00BA45E3" w:rsidRDefault="00BA45E3" w:rsidP="00BA45E3">
            <w:pPr>
              <w:spacing w:after="0" w:line="240" w:lineRule="auto"/>
              <w:jc w:val="center"/>
              <w:rPr>
                <w:rFonts w:ascii="TimBashk" w:eastAsia="Calibri" w:hAnsi="TimBashk" w:cs="Times New Roman"/>
                <w:b/>
                <w:bCs/>
                <w:sz w:val="22"/>
              </w:rPr>
            </w:pPr>
            <w:r w:rsidRPr="00BA45E3">
              <w:rPr>
                <w:rFonts w:ascii="TimBashk" w:eastAsia="Calibri" w:hAnsi="TimBashk" w:cs="Times New Roman"/>
                <w:b/>
                <w:bCs/>
                <w:sz w:val="22"/>
              </w:rPr>
              <w:t>М</w:t>
            </w:r>
            <w:proofErr w:type="gramStart"/>
            <w:r w:rsidRPr="00BA45E3">
              <w:rPr>
                <w:rFonts w:ascii="TimBashk" w:eastAsia="Calibri" w:hAnsi="TimBashk" w:cs="Times New Roman"/>
                <w:b/>
                <w:bCs/>
                <w:sz w:val="22"/>
              </w:rPr>
              <w:t>»С</w:t>
            </w:r>
            <w:proofErr w:type="gramEnd"/>
            <w:r w:rsidRPr="00BA45E3">
              <w:rPr>
                <w:rFonts w:ascii="TimBashk" w:eastAsia="Calibri" w:hAnsi="TimBashk" w:cs="Times New Roman"/>
                <w:b/>
                <w:bCs/>
                <w:sz w:val="22"/>
              </w:rPr>
              <w:t>ЕТЛЕ РАЙОНЫ</w:t>
            </w:r>
          </w:p>
          <w:p w:rsidR="00BA45E3" w:rsidRPr="00BA45E3" w:rsidRDefault="00BA45E3" w:rsidP="00BA45E3">
            <w:pPr>
              <w:keepNext/>
              <w:spacing w:after="0" w:line="240" w:lineRule="auto"/>
              <w:jc w:val="center"/>
              <w:outlineLvl w:val="3"/>
              <w:rPr>
                <w:rFonts w:ascii="TimBashk" w:eastAsia="Times New Roman" w:hAnsi="TimBashk" w:cs="Times New Roman"/>
                <w:b/>
                <w:bCs/>
                <w:sz w:val="22"/>
                <w:lang w:eastAsia="ru-RU"/>
              </w:rPr>
            </w:pPr>
            <w:r w:rsidRPr="00BA45E3">
              <w:rPr>
                <w:rFonts w:ascii="TimBashk" w:eastAsia="Times New Roman" w:hAnsi="TimBashk" w:cs="Times New Roman"/>
                <w:b/>
                <w:bCs/>
                <w:sz w:val="22"/>
                <w:lang w:eastAsia="ru-RU"/>
              </w:rPr>
              <w:t xml:space="preserve">  МУНИЦИПАЛЬ РАЙОНЫНЫ*</w:t>
            </w:r>
          </w:p>
          <w:p w:rsidR="00BA45E3" w:rsidRPr="00BA45E3" w:rsidRDefault="00BA45E3" w:rsidP="00BA45E3">
            <w:pPr>
              <w:spacing w:after="0" w:line="240" w:lineRule="auto"/>
              <w:rPr>
                <w:rFonts w:ascii="TimBashk" w:eastAsia="Calibri" w:hAnsi="TimBashk" w:cs="Times New Roman"/>
                <w:b/>
                <w:sz w:val="22"/>
              </w:rPr>
            </w:pPr>
            <w:r w:rsidRPr="00BA45E3">
              <w:rPr>
                <w:rFonts w:eastAsia="Calibri" w:cs="Times New Roman"/>
                <w:b/>
                <w:sz w:val="22"/>
              </w:rPr>
              <w:t xml:space="preserve">                </w:t>
            </w:r>
            <w:proofErr w:type="gramStart"/>
            <w:r w:rsidRPr="00BA45E3">
              <w:rPr>
                <w:rFonts w:eastAsia="Calibri" w:cs="Times New Roman"/>
                <w:b/>
                <w:sz w:val="22"/>
              </w:rPr>
              <w:t>Б</w:t>
            </w:r>
            <w:r w:rsidRPr="00BA45E3">
              <w:rPr>
                <w:rFonts w:ascii="TimBashk" w:eastAsia="Calibri" w:hAnsi="TimBashk" w:cs="Times New Roman"/>
                <w:b/>
                <w:sz w:val="22"/>
              </w:rPr>
              <w:t>»</w:t>
            </w:r>
            <w:proofErr w:type="gramEnd"/>
            <w:r w:rsidRPr="00BA45E3">
              <w:rPr>
                <w:rFonts w:ascii="TimBashk" w:eastAsia="Calibri" w:hAnsi="TimBashk" w:cs="Times New Roman"/>
                <w:b/>
                <w:sz w:val="22"/>
              </w:rPr>
              <w:t>Л»К»Й УСТИКИН АУЫЛ</w:t>
            </w:r>
          </w:p>
          <w:p w:rsidR="00BA45E3" w:rsidRPr="00BA45E3" w:rsidRDefault="00BA45E3" w:rsidP="00BA45E3">
            <w:pPr>
              <w:spacing w:after="0" w:line="240" w:lineRule="auto"/>
              <w:rPr>
                <w:rFonts w:ascii="TimBashk" w:eastAsia="Calibri" w:hAnsi="TimBashk" w:cs="Times New Roman"/>
                <w:b/>
                <w:sz w:val="22"/>
              </w:rPr>
            </w:pPr>
            <w:r w:rsidRPr="00BA45E3">
              <w:rPr>
                <w:rFonts w:ascii="TimBashk" w:eastAsia="Calibri" w:hAnsi="TimBashk" w:cs="Times New Roman"/>
                <w:b/>
                <w:sz w:val="22"/>
              </w:rPr>
              <w:t xml:space="preserve">                СОВЕТЫ АУЫЛ БИ</w:t>
            </w:r>
            <w:proofErr w:type="gramStart"/>
            <w:r w:rsidRPr="00BA45E3">
              <w:rPr>
                <w:rFonts w:ascii="TimBashk" w:eastAsia="Calibri" w:hAnsi="TimBashk" w:cs="Times New Roman"/>
                <w:b/>
                <w:sz w:val="22"/>
              </w:rPr>
              <w:t>Л»</w:t>
            </w:r>
            <w:proofErr w:type="gramEnd"/>
            <w:r w:rsidRPr="00BA45E3">
              <w:rPr>
                <w:rFonts w:ascii="TimBashk" w:eastAsia="Calibri" w:hAnsi="TimBashk" w:cs="Times New Roman"/>
                <w:b/>
                <w:sz w:val="22"/>
              </w:rPr>
              <w:t>М»№Е</w:t>
            </w:r>
          </w:p>
          <w:p w:rsidR="00BA45E3" w:rsidRPr="00BA45E3" w:rsidRDefault="00BA45E3" w:rsidP="00BA45E3">
            <w:pPr>
              <w:keepNext/>
              <w:spacing w:after="0" w:line="240" w:lineRule="auto"/>
              <w:jc w:val="center"/>
              <w:outlineLvl w:val="3"/>
              <w:rPr>
                <w:rFonts w:ascii="TimBashk" w:eastAsia="Times New Roman" w:hAnsi="TimBashk" w:cs="Times New Roman"/>
                <w:bCs/>
                <w:sz w:val="22"/>
                <w:lang w:eastAsia="ru-RU"/>
              </w:rPr>
            </w:pPr>
            <w:r w:rsidRPr="00BA45E3">
              <w:rPr>
                <w:rFonts w:ascii="TimBashk" w:eastAsia="Times New Roman" w:hAnsi="TimBashk" w:cs="Times New Roman"/>
                <w:b/>
                <w:bCs/>
                <w:sz w:val="22"/>
                <w:lang w:eastAsia="ru-RU"/>
              </w:rPr>
              <w:t>ХАКИМИ</w:t>
            </w:r>
            <w:proofErr w:type="gramStart"/>
            <w:r w:rsidRPr="00BA45E3">
              <w:rPr>
                <w:rFonts w:ascii="TimBashk" w:eastAsia="Times New Roman" w:hAnsi="TimBashk" w:cs="Times New Roman"/>
                <w:b/>
                <w:bCs/>
                <w:sz w:val="22"/>
                <w:lang w:eastAsia="ru-RU"/>
              </w:rPr>
              <w:t>»Т</w:t>
            </w:r>
            <w:proofErr w:type="gramEnd"/>
            <w:r w:rsidRPr="00BA45E3">
              <w:rPr>
                <w:rFonts w:ascii="TimBashk" w:eastAsia="Times New Roman" w:hAnsi="TimBashk" w:cs="Times New Roman"/>
                <w:b/>
                <w:bCs/>
                <w:sz w:val="22"/>
                <w:lang w:eastAsia="ru-RU"/>
              </w:rPr>
              <w:t>Е</w:t>
            </w:r>
          </w:p>
        </w:tc>
        <w:tc>
          <w:tcPr>
            <w:tcW w:w="1559" w:type="dxa"/>
            <w:vMerge w:val="restart"/>
            <w:hideMark/>
          </w:tcPr>
          <w:p w:rsidR="00BA45E3" w:rsidRPr="00BA45E3" w:rsidRDefault="00BA45E3" w:rsidP="00BA45E3">
            <w:pPr>
              <w:spacing w:after="0" w:line="240" w:lineRule="auto"/>
              <w:jc w:val="center"/>
              <w:rPr>
                <w:rFonts w:ascii="Bash" w:eastAsia="Calibri" w:hAnsi="Bash" w:cs="Times New Roman"/>
                <w:sz w:val="22"/>
              </w:rPr>
            </w:pPr>
            <w:r w:rsidRPr="00BA45E3">
              <w:rPr>
                <w:rFonts w:eastAsia="Calibri" w:cs="Times New Roman"/>
                <w:noProof/>
                <w:szCs w:val="28"/>
                <w:lang w:eastAsia="ru-RU"/>
              </w:rPr>
              <w:drawing>
                <wp:inline distT="0" distB="0" distL="0" distR="0" wp14:anchorId="07943CC4" wp14:editId="59C125D3">
                  <wp:extent cx="828675" cy="1028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536" w:type="dxa"/>
            <w:hideMark/>
          </w:tcPr>
          <w:p w:rsidR="00BA45E3" w:rsidRPr="00BA45E3" w:rsidRDefault="00BA45E3" w:rsidP="00BA45E3">
            <w:pPr>
              <w:spacing w:after="0" w:line="240" w:lineRule="auto"/>
              <w:jc w:val="center"/>
              <w:rPr>
                <w:rFonts w:eastAsia="Calibri" w:cs="Times New Roman"/>
                <w:b/>
                <w:bCs/>
                <w:sz w:val="22"/>
              </w:rPr>
            </w:pPr>
            <w:r w:rsidRPr="00BA45E3">
              <w:rPr>
                <w:rFonts w:eastAsia="Calibri" w:cs="Times New Roman"/>
                <w:b/>
                <w:bCs/>
                <w:sz w:val="22"/>
              </w:rPr>
              <w:t>РЕСПУБЛИКА БАШКОРТОСТАН</w:t>
            </w:r>
          </w:p>
          <w:p w:rsidR="00BA45E3" w:rsidRPr="00BA45E3" w:rsidRDefault="00BA45E3" w:rsidP="00BA45E3">
            <w:pPr>
              <w:spacing w:after="0" w:line="240" w:lineRule="auto"/>
              <w:jc w:val="center"/>
              <w:rPr>
                <w:rFonts w:eastAsia="Calibri" w:cs="Times New Roman"/>
                <w:b/>
                <w:bCs/>
                <w:sz w:val="22"/>
              </w:rPr>
            </w:pPr>
            <w:r w:rsidRPr="00BA45E3">
              <w:rPr>
                <w:rFonts w:eastAsia="Calibri" w:cs="Times New Roman"/>
                <w:b/>
                <w:bCs/>
                <w:sz w:val="22"/>
              </w:rPr>
              <w:t>СОВЕТ</w:t>
            </w:r>
          </w:p>
          <w:p w:rsidR="00BA45E3" w:rsidRPr="00BA45E3" w:rsidRDefault="00BA45E3" w:rsidP="00BA45E3">
            <w:pPr>
              <w:spacing w:after="0" w:line="240" w:lineRule="auto"/>
              <w:jc w:val="center"/>
              <w:rPr>
                <w:rFonts w:eastAsia="Calibri" w:cs="Times New Roman"/>
                <w:b/>
                <w:bCs/>
                <w:sz w:val="22"/>
              </w:rPr>
            </w:pPr>
            <w:r w:rsidRPr="00BA45E3">
              <w:rPr>
                <w:rFonts w:eastAsia="Calibri" w:cs="Times New Roman"/>
                <w:b/>
                <w:bCs/>
                <w:sz w:val="22"/>
              </w:rPr>
              <w:t>СЕЛЬСКОГО ПОСЕЛЕНИЯ</w:t>
            </w:r>
          </w:p>
          <w:p w:rsidR="00BA45E3" w:rsidRPr="00BA45E3" w:rsidRDefault="00BA45E3" w:rsidP="00BA45E3">
            <w:pPr>
              <w:spacing w:after="0" w:line="240" w:lineRule="auto"/>
              <w:ind w:left="-239"/>
              <w:jc w:val="center"/>
              <w:rPr>
                <w:rFonts w:eastAsia="Calibri" w:cs="Times New Roman"/>
                <w:b/>
                <w:bCs/>
                <w:sz w:val="22"/>
              </w:rPr>
            </w:pPr>
            <w:r w:rsidRPr="00BA45E3">
              <w:rPr>
                <w:rFonts w:eastAsia="Calibri" w:cs="Times New Roman"/>
                <w:b/>
                <w:bCs/>
                <w:sz w:val="22"/>
              </w:rPr>
              <w:t>МАЛОУСТЬИКИНСКИЙ СЕЛЬСОВЕТ</w:t>
            </w:r>
          </w:p>
          <w:p w:rsidR="00BA45E3" w:rsidRPr="00BA45E3" w:rsidRDefault="00BA45E3" w:rsidP="00BA45E3">
            <w:pPr>
              <w:spacing w:after="0" w:line="240" w:lineRule="auto"/>
              <w:ind w:left="-108"/>
              <w:jc w:val="center"/>
              <w:rPr>
                <w:rFonts w:eastAsia="Calibri" w:cs="Times New Roman"/>
                <w:b/>
                <w:bCs/>
                <w:sz w:val="22"/>
              </w:rPr>
            </w:pPr>
            <w:r w:rsidRPr="00BA45E3">
              <w:rPr>
                <w:rFonts w:eastAsia="Calibri" w:cs="Times New Roman"/>
                <w:b/>
                <w:bCs/>
                <w:sz w:val="22"/>
              </w:rPr>
              <w:t>МУНИЦИПАЛЬНОГО РАЙОНА</w:t>
            </w:r>
          </w:p>
          <w:p w:rsidR="00BA45E3" w:rsidRPr="00BA45E3" w:rsidRDefault="00BA45E3" w:rsidP="00BA45E3">
            <w:pPr>
              <w:spacing w:after="0" w:line="240" w:lineRule="auto"/>
              <w:jc w:val="center"/>
              <w:rPr>
                <w:rFonts w:eastAsia="Calibri" w:cs="Times New Roman"/>
                <w:sz w:val="22"/>
              </w:rPr>
            </w:pPr>
            <w:r w:rsidRPr="00BA45E3">
              <w:rPr>
                <w:rFonts w:eastAsia="Calibri" w:cs="Times New Roman"/>
                <w:b/>
                <w:bCs/>
                <w:sz w:val="22"/>
              </w:rPr>
              <w:t>МЕЧЕТЛИНСКИЙ РАЙОН</w:t>
            </w:r>
          </w:p>
        </w:tc>
      </w:tr>
      <w:tr w:rsidR="00BA45E3" w:rsidRPr="00BA45E3" w:rsidTr="00BA45E3">
        <w:trPr>
          <w:cantSplit/>
        </w:trPr>
        <w:tc>
          <w:tcPr>
            <w:tcW w:w="4395" w:type="dxa"/>
          </w:tcPr>
          <w:p w:rsidR="00BA45E3" w:rsidRPr="00BA45E3" w:rsidRDefault="00BA45E3" w:rsidP="00BA45E3">
            <w:pPr>
              <w:spacing w:after="0" w:line="240" w:lineRule="auto"/>
              <w:jc w:val="center"/>
              <w:rPr>
                <w:rFonts w:eastAsia="Calibri" w:cs="Times New Roman"/>
                <w:sz w:val="18"/>
                <w:szCs w:val="18"/>
                <w:lang w:val="en-US"/>
              </w:rPr>
            </w:pPr>
          </w:p>
        </w:tc>
        <w:tc>
          <w:tcPr>
            <w:tcW w:w="0" w:type="auto"/>
            <w:vMerge/>
            <w:vAlign w:val="center"/>
            <w:hideMark/>
          </w:tcPr>
          <w:p w:rsidR="00BA45E3" w:rsidRPr="00BA45E3" w:rsidRDefault="00BA45E3" w:rsidP="00BA45E3">
            <w:pPr>
              <w:spacing w:after="0" w:line="240" w:lineRule="auto"/>
              <w:rPr>
                <w:rFonts w:ascii="Bash" w:eastAsia="Calibri" w:hAnsi="Bash" w:cs="Times New Roman"/>
                <w:sz w:val="22"/>
              </w:rPr>
            </w:pPr>
          </w:p>
        </w:tc>
        <w:tc>
          <w:tcPr>
            <w:tcW w:w="4536" w:type="dxa"/>
          </w:tcPr>
          <w:p w:rsidR="00BA45E3" w:rsidRPr="00BA45E3" w:rsidRDefault="00BA45E3" w:rsidP="00BA45E3">
            <w:pPr>
              <w:spacing w:after="0" w:line="240" w:lineRule="auto"/>
              <w:jc w:val="center"/>
              <w:rPr>
                <w:rFonts w:eastAsia="Calibri" w:cs="Times New Roman"/>
                <w:sz w:val="16"/>
                <w:szCs w:val="16"/>
              </w:rPr>
            </w:pPr>
          </w:p>
        </w:tc>
      </w:tr>
    </w:tbl>
    <w:p w:rsidR="00BA45E3" w:rsidRPr="00BA45E3" w:rsidRDefault="00BA45E3" w:rsidP="00BA45E3">
      <w:pPr>
        <w:spacing w:after="0" w:line="240" w:lineRule="auto"/>
        <w:rPr>
          <w:rFonts w:ascii="Bash" w:eastAsia="Calibri" w:hAnsi="Bash" w:cs="Times New Roman"/>
          <w:sz w:val="18"/>
          <w:szCs w:val="18"/>
        </w:rPr>
      </w:pPr>
      <w:r w:rsidRPr="00BA45E3">
        <w:rPr>
          <w:rFonts w:eastAsia="Calibri" w:cs="Times New Roman"/>
          <w:noProof/>
          <w:lang w:eastAsia="ru-RU"/>
        </w:rPr>
        <mc:AlternateContent>
          <mc:Choice Requires="wps">
            <w:drawing>
              <wp:anchor distT="4294967295" distB="4294967295" distL="114300" distR="114300" simplePos="0" relativeHeight="251659264" behindDoc="0" locked="0" layoutInCell="1" allowOverlap="1" wp14:anchorId="4BA214C8" wp14:editId="240407F6">
                <wp:simplePos x="0" y="0"/>
                <wp:positionH relativeFrom="column">
                  <wp:posOffset>45085</wp:posOffset>
                </wp:positionH>
                <wp:positionV relativeFrom="paragraph">
                  <wp:posOffset>117475</wp:posOffset>
                </wp:positionV>
                <wp:extent cx="6858000" cy="0"/>
                <wp:effectExtent l="0" t="19050" r="19050" b="38100"/>
                <wp:wrapNone/>
                <wp:docPr id="3"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9.25pt" to="543.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" strokeweight="4.5pt">
                <v:stroke linestyle="thinThick"/>
              </v:line>
            </w:pict>
          </mc:Fallback>
        </mc:AlternateContent>
      </w:r>
      <w:r w:rsidRPr="00BA45E3">
        <w:rPr>
          <w:rFonts w:ascii="Bash" w:eastAsia="Calibri" w:hAnsi="Bash" w:cs="Times New Roman"/>
          <w:sz w:val="18"/>
          <w:szCs w:val="18"/>
        </w:rPr>
        <w:tab/>
        <w:t xml:space="preserve">                                                                                                                                                   </w:t>
      </w:r>
    </w:p>
    <w:p w:rsidR="00BA45E3" w:rsidRDefault="00BA45E3" w:rsidP="00181126">
      <w:pPr>
        <w:spacing w:after="0" w:line="240" w:lineRule="auto"/>
        <w:ind w:right="-286" w:firstLine="360"/>
        <w:jc w:val="center"/>
        <w:rPr>
          <w:rFonts w:ascii="TimBashk" w:eastAsia="Times New Roman" w:hAnsi="TimBashk" w:cs="TimBashk"/>
          <w:b/>
          <w:bCs/>
          <w:szCs w:val="28"/>
          <w:lang w:eastAsia="ru-RU"/>
        </w:rPr>
      </w:pPr>
    </w:p>
    <w:p w:rsidR="00181126" w:rsidRPr="00181126" w:rsidRDefault="00BA45E3" w:rsidP="00BA45E3">
      <w:pPr>
        <w:spacing w:after="0" w:line="240" w:lineRule="auto"/>
        <w:ind w:right="-286" w:firstLine="360"/>
        <w:jc w:val="both"/>
        <w:rPr>
          <w:rFonts w:eastAsia="Times New Roman" w:cs="Times New Roman"/>
          <w:b/>
          <w:bCs/>
          <w:szCs w:val="28"/>
          <w:lang w:eastAsia="ru-RU"/>
        </w:rPr>
      </w:pPr>
      <w:r>
        <w:rPr>
          <w:rFonts w:ascii="TimBashk" w:eastAsia="Times New Roman" w:hAnsi="TimBashk" w:cs="TimBashk"/>
          <w:b/>
          <w:bCs/>
          <w:szCs w:val="28"/>
          <w:lang w:eastAsia="ru-RU"/>
        </w:rPr>
        <w:t xml:space="preserve">         </w:t>
      </w:r>
      <w:r w:rsidR="00181126" w:rsidRPr="00181126">
        <w:rPr>
          <w:rFonts w:ascii="TimBashk" w:eastAsia="Times New Roman" w:hAnsi="TimBashk" w:cs="TimBashk"/>
          <w:b/>
          <w:bCs/>
          <w:szCs w:val="28"/>
          <w:lang w:eastAsia="ru-RU"/>
        </w:rPr>
        <w:t>?</w:t>
      </w:r>
      <w:r w:rsidR="00181126" w:rsidRPr="00181126">
        <w:rPr>
          <w:rFonts w:eastAsia="Times New Roman" w:cs="Times New Roman"/>
          <w:b/>
          <w:bCs/>
          <w:szCs w:val="28"/>
          <w:lang w:eastAsia="ru-RU"/>
        </w:rPr>
        <w:t xml:space="preserve">АРАР                                                            </w:t>
      </w:r>
      <w:r>
        <w:rPr>
          <w:rFonts w:eastAsia="Times New Roman" w:cs="Times New Roman"/>
          <w:b/>
          <w:bCs/>
          <w:szCs w:val="28"/>
          <w:lang w:eastAsia="ru-RU"/>
        </w:rPr>
        <w:t xml:space="preserve">    </w:t>
      </w:r>
      <w:r w:rsidR="00181126" w:rsidRPr="00181126">
        <w:rPr>
          <w:rFonts w:eastAsia="Times New Roman" w:cs="Times New Roman"/>
          <w:b/>
          <w:bCs/>
          <w:szCs w:val="28"/>
          <w:lang w:eastAsia="ru-RU"/>
        </w:rPr>
        <w:t xml:space="preserve">       РЕШЕНИЕ</w:t>
      </w:r>
    </w:p>
    <w:p w:rsidR="00BA45E3" w:rsidRDefault="00BA45E3" w:rsidP="00181126">
      <w:pPr>
        <w:spacing w:after="0" w:line="240" w:lineRule="auto"/>
        <w:ind w:right="-286" w:firstLine="360"/>
        <w:jc w:val="center"/>
        <w:rPr>
          <w:rFonts w:eastAsia="Times New Roman" w:cs="Times New Roman"/>
          <w:szCs w:val="28"/>
          <w:lang w:eastAsia="ru-RU"/>
        </w:rPr>
      </w:pPr>
    </w:p>
    <w:p w:rsidR="00181126" w:rsidRDefault="00BA45E3" w:rsidP="00BA45E3">
      <w:pPr>
        <w:spacing w:after="0" w:line="240" w:lineRule="auto"/>
        <w:ind w:right="-286" w:firstLine="360"/>
        <w:jc w:val="both"/>
        <w:rPr>
          <w:rFonts w:eastAsia="Times New Roman" w:cs="Times New Roman"/>
          <w:szCs w:val="28"/>
          <w:lang w:eastAsia="ru-RU"/>
        </w:rPr>
      </w:pPr>
      <w:r>
        <w:rPr>
          <w:rFonts w:eastAsia="Times New Roman" w:cs="Times New Roman"/>
          <w:szCs w:val="28"/>
          <w:lang w:eastAsia="ru-RU"/>
        </w:rPr>
        <w:t xml:space="preserve">   2</w:t>
      </w:r>
      <w:r w:rsidR="00D36D67">
        <w:rPr>
          <w:rFonts w:eastAsia="Times New Roman" w:cs="Times New Roman"/>
          <w:szCs w:val="28"/>
          <w:lang w:eastAsia="ru-RU"/>
        </w:rPr>
        <w:t>1</w:t>
      </w:r>
      <w:r w:rsidR="00181126" w:rsidRPr="00181126">
        <w:rPr>
          <w:rFonts w:eastAsia="Times New Roman" w:cs="Times New Roman"/>
          <w:szCs w:val="28"/>
          <w:lang w:eastAsia="ru-RU"/>
        </w:rPr>
        <w:t xml:space="preserve"> </w:t>
      </w:r>
      <w:r w:rsidR="00D36D67">
        <w:rPr>
          <w:rFonts w:eastAsia="Times New Roman" w:cs="Times New Roman"/>
          <w:szCs w:val="28"/>
          <w:lang w:eastAsia="ru-RU"/>
        </w:rPr>
        <w:t>апрель</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20</w:t>
      </w:r>
      <w:r w:rsidR="00181126" w:rsidRPr="00181126">
        <w:rPr>
          <w:rFonts w:eastAsia="Times New Roman" w:cs="Times New Roman"/>
          <w:szCs w:val="28"/>
          <w:lang w:eastAsia="ru-RU"/>
        </w:rPr>
        <w:t xml:space="preserve"> й.           </w:t>
      </w:r>
      <w:r>
        <w:rPr>
          <w:rFonts w:eastAsia="Times New Roman" w:cs="Times New Roman"/>
          <w:szCs w:val="28"/>
          <w:lang w:eastAsia="ru-RU"/>
        </w:rPr>
        <w:t xml:space="preserve">              </w:t>
      </w:r>
      <w:r w:rsidR="00181126" w:rsidRPr="00181126">
        <w:rPr>
          <w:rFonts w:eastAsia="Times New Roman" w:cs="Times New Roman"/>
          <w:szCs w:val="28"/>
          <w:lang w:eastAsia="ru-RU"/>
        </w:rPr>
        <w:t xml:space="preserve">    № </w:t>
      </w:r>
      <w:r>
        <w:rPr>
          <w:rFonts w:eastAsia="Times New Roman" w:cs="Times New Roman"/>
          <w:szCs w:val="28"/>
          <w:lang w:eastAsia="ru-RU"/>
        </w:rPr>
        <w:t>43</w:t>
      </w:r>
      <w:r w:rsidR="00181126" w:rsidRPr="00181126">
        <w:rPr>
          <w:rFonts w:eastAsia="Times New Roman" w:cs="Times New Roman"/>
          <w:szCs w:val="28"/>
          <w:lang w:eastAsia="ru-RU"/>
        </w:rPr>
        <w:t xml:space="preserve">                   от </w:t>
      </w:r>
      <w:r>
        <w:rPr>
          <w:rFonts w:eastAsia="Times New Roman" w:cs="Times New Roman"/>
          <w:szCs w:val="28"/>
          <w:lang w:eastAsia="ru-RU"/>
        </w:rPr>
        <w:t>2</w:t>
      </w:r>
      <w:r w:rsidR="00D36D67">
        <w:rPr>
          <w:rFonts w:eastAsia="Times New Roman" w:cs="Times New Roman"/>
          <w:szCs w:val="28"/>
          <w:lang w:eastAsia="ru-RU"/>
        </w:rPr>
        <w:t>1</w:t>
      </w:r>
      <w:r w:rsidR="00181126" w:rsidRPr="00181126">
        <w:rPr>
          <w:rFonts w:eastAsia="Times New Roman" w:cs="Times New Roman"/>
          <w:szCs w:val="28"/>
          <w:lang w:eastAsia="ru-RU"/>
        </w:rPr>
        <w:t xml:space="preserve"> </w:t>
      </w:r>
      <w:r w:rsidR="00D36D67">
        <w:rPr>
          <w:rFonts w:eastAsia="Times New Roman" w:cs="Times New Roman"/>
          <w:szCs w:val="28"/>
          <w:lang w:eastAsia="ru-RU"/>
        </w:rPr>
        <w:t>апреля</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20</w:t>
      </w:r>
      <w:r w:rsidR="00181126" w:rsidRPr="00181126">
        <w:rPr>
          <w:rFonts w:eastAsia="Times New Roman" w:cs="Times New Roman"/>
          <w:szCs w:val="28"/>
          <w:lang w:eastAsia="ru-RU"/>
        </w:rPr>
        <w:t xml:space="preserve"> г.</w:t>
      </w:r>
    </w:p>
    <w:p w:rsidR="0089303D" w:rsidRDefault="0089303D" w:rsidP="00181126">
      <w:pPr>
        <w:spacing w:after="0" w:line="240" w:lineRule="auto"/>
        <w:ind w:right="-286" w:firstLine="360"/>
        <w:jc w:val="center"/>
        <w:rPr>
          <w:rFonts w:eastAsia="Times New Roman" w:cs="Times New Roman"/>
          <w:szCs w:val="28"/>
          <w:lang w:eastAsia="ru-RU"/>
        </w:rPr>
      </w:pPr>
    </w:p>
    <w:p w:rsidR="00D3764A" w:rsidRPr="00D3764A" w:rsidRDefault="00D3764A" w:rsidP="00D3764A">
      <w:pPr>
        <w:spacing w:after="0" w:line="240" w:lineRule="auto"/>
        <w:ind w:firstLine="709"/>
        <w:jc w:val="center"/>
        <w:rPr>
          <w:rFonts w:eastAsia="Calibri" w:cs="Times New Roman"/>
          <w:b/>
          <w:szCs w:val="28"/>
        </w:rPr>
      </w:pPr>
      <w:r w:rsidRPr="00D3764A">
        <w:rPr>
          <w:rFonts w:eastAsia="Calibri" w:cs="Times New Roman"/>
          <w:b/>
          <w:szCs w:val="28"/>
        </w:rPr>
        <w:t>Об утверждении Положения о проведении мониторинга</w:t>
      </w:r>
    </w:p>
    <w:p w:rsidR="00D3764A" w:rsidRPr="00D3764A" w:rsidRDefault="00D3764A" w:rsidP="00D3764A">
      <w:pPr>
        <w:spacing w:after="0" w:line="240" w:lineRule="auto"/>
        <w:ind w:firstLine="709"/>
        <w:jc w:val="center"/>
        <w:rPr>
          <w:rFonts w:eastAsia="Calibri" w:cs="Times New Roman"/>
          <w:b/>
          <w:szCs w:val="28"/>
        </w:rPr>
      </w:pPr>
      <w:r w:rsidRPr="00D3764A">
        <w:rPr>
          <w:rFonts w:eastAsia="Calibri" w:cs="Times New Roman"/>
          <w:b/>
          <w:szCs w:val="28"/>
        </w:rPr>
        <w:t xml:space="preserve">изменений законодательства и муниципальных нормативных правовых актов Совета </w:t>
      </w:r>
      <w:r>
        <w:rPr>
          <w:rFonts w:eastAsia="Calibri" w:cs="Times New Roman"/>
          <w:b/>
          <w:szCs w:val="28"/>
        </w:rPr>
        <w:t xml:space="preserve">сельского поселения </w:t>
      </w:r>
      <w:proofErr w:type="spellStart"/>
      <w:r w:rsidR="00BA45E3">
        <w:rPr>
          <w:rFonts w:eastAsia="Calibri" w:cs="Times New Roman"/>
          <w:b/>
          <w:szCs w:val="28"/>
        </w:rPr>
        <w:t>Малоустьикинский</w:t>
      </w:r>
      <w:proofErr w:type="spellEnd"/>
      <w:r>
        <w:rPr>
          <w:rFonts w:eastAsia="Calibri" w:cs="Times New Roman"/>
          <w:b/>
          <w:szCs w:val="28"/>
        </w:rPr>
        <w:t xml:space="preserve"> сельсовет муниципального района Мечетлинский район                                        </w:t>
      </w:r>
      <w:r w:rsidRPr="00D3764A">
        <w:rPr>
          <w:rFonts w:eastAsia="Calibri" w:cs="Times New Roman"/>
          <w:b/>
          <w:szCs w:val="28"/>
        </w:rPr>
        <w:t xml:space="preserve"> Республики Башкортостан</w:t>
      </w:r>
    </w:p>
    <w:p w:rsidR="00D3764A" w:rsidRPr="00D3764A" w:rsidRDefault="00D3764A" w:rsidP="00D3764A">
      <w:pPr>
        <w:spacing w:after="0" w:line="240" w:lineRule="auto"/>
        <w:ind w:firstLine="709"/>
        <w:jc w:val="both"/>
        <w:rPr>
          <w:rFonts w:eastAsia="Calibri" w:cs="Times New Roman"/>
          <w:szCs w:val="28"/>
        </w:rPr>
      </w:pP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 xml:space="preserve">В целях совершенствования работы Совета сельского поселения </w:t>
      </w:r>
      <w:proofErr w:type="spellStart"/>
      <w:r w:rsidR="00BA45E3">
        <w:rPr>
          <w:rFonts w:eastAsia="Calibri" w:cs="Times New Roman"/>
          <w:szCs w:val="28"/>
        </w:rPr>
        <w:t>Малоустьикинский</w:t>
      </w:r>
      <w:proofErr w:type="spellEnd"/>
      <w:r w:rsidRPr="00D3764A">
        <w:rPr>
          <w:rFonts w:eastAsia="Calibri" w:cs="Times New Roman"/>
          <w:szCs w:val="28"/>
        </w:rPr>
        <w:t xml:space="preserve"> сельсовет муниципального района Мечетлинский район Республики Башкортостан (далее – Совет) по проведению мониторинга изменений законодательства и муниципальных нормативных правовых актов, принятых С</w:t>
      </w:r>
      <w:r w:rsidR="00BA45E3">
        <w:rPr>
          <w:rFonts w:eastAsia="Calibri" w:cs="Times New Roman"/>
          <w:szCs w:val="28"/>
        </w:rPr>
        <w:t xml:space="preserve">оветом, руководствуясь Уставом сельского поселения </w:t>
      </w:r>
      <w:proofErr w:type="spellStart"/>
      <w:r w:rsidR="00BA45E3">
        <w:rPr>
          <w:rFonts w:eastAsia="Calibri" w:cs="Times New Roman"/>
          <w:szCs w:val="28"/>
        </w:rPr>
        <w:t>Малоустькиинский</w:t>
      </w:r>
      <w:proofErr w:type="spellEnd"/>
      <w:r w:rsidR="00BA45E3">
        <w:rPr>
          <w:rFonts w:eastAsia="Calibri" w:cs="Times New Roman"/>
          <w:szCs w:val="28"/>
        </w:rPr>
        <w:t xml:space="preserve"> сельсовет муниципального района </w:t>
      </w:r>
      <w:proofErr w:type="spellStart"/>
      <w:r w:rsidR="00BA45E3">
        <w:rPr>
          <w:rFonts w:eastAsia="Calibri" w:cs="Times New Roman"/>
          <w:szCs w:val="28"/>
        </w:rPr>
        <w:t>Мечетлинский</w:t>
      </w:r>
      <w:proofErr w:type="spellEnd"/>
      <w:r w:rsidR="00BA45E3">
        <w:rPr>
          <w:rFonts w:eastAsia="Calibri" w:cs="Times New Roman"/>
          <w:szCs w:val="28"/>
        </w:rPr>
        <w:t xml:space="preserve"> район</w:t>
      </w:r>
      <w:r w:rsidRPr="00D3764A">
        <w:rPr>
          <w:rFonts w:eastAsia="Calibri" w:cs="Times New Roman"/>
          <w:szCs w:val="28"/>
        </w:rPr>
        <w:t xml:space="preserve"> Республики Башкортостан), Совет сельского поселения </w:t>
      </w:r>
      <w:proofErr w:type="spellStart"/>
      <w:r w:rsidR="00BA45E3">
        <w:rPr>
          <w:rFonts w:eastAsia="Calibri" w:cs="Times New Roman"/>
          <w:szCs w:val="28"/>
        </w:rPr>
        <w:t>Малоустьикинский</w:t>
      </w:r>
      <w:proofErr w:type="spellEnd"/>
      <w:r w:rsidRPr="00D3764A">
        <w:rPr>
          <w:rFonts w:eastAsia="Calibri" w:cs="Times New Roman"/>
          <w:szCs w:val="28"/>
        </w:rPr>
        <w:t xml:space="preserve"> сельсовет муниципального района Мечетлинский район Республики Башкортостан</w:t>
      </w:r>
      <w:r>
        <w:rPr>
          <w:rFonts w:eastAsia="Calibri" w:cs="Times New Roman"/>
          <w:szCs w:val="28"/>
        </w:rPr>
        <w:t xml:space="preserve"> </w:t>
      </w:r>
      <w:proofErr w:type="gramStart"/>
      <w:r>
        <w:rPr>
          <w:rFonts w:eastAsia="Calibri" w:cs="Times New Roman"/>
          <w:szCs w:val="28"/>
        </w:rPr>
        <w:t>р</w:t>
      </w:r>
      <w:proofErr w:type="gramEnd"/>
      <w:r>
        <w:rPr>
          <w:rFonts w:eastAsia="Calibri" w:cs="Times New Roman"/>
          <w:szCs w:val="28"/>
        </w:rPr>
        <w:t xml:space="preserve"> е ш и л</w:t>
      </w:r>
      <w:r w:rsidRPr="00D3764A">
        <w:rPr>
          <w:rFonts w:eastAsia="Calibri" w:cs="Times New Roman"/>
          <w:szCs w:val="28"/>
        </w:rPr>
        <w:t>:</w:t>
      </w:r>
    </w:p>
    <w:p w:rsidR="00D3764A" w:rsidRPr="00D3764A" w:rsidRDefault="00D3764A" w:rsidP="00D3764A">
      <w:pPr>
        <w:spacing w:after="0" w:line="240" w:lineRule="auto"/>
        <w:ind w:firstLine="709"/>
        <w:jc w:val="both"/>
        <w:rPr>
          <w:rFonts w:eastAsia="Calibri" w:cs="Times New Roman"/>
          <w:szCs w:val="28"/>
        </w:rPr>
      </w:pPr>
      <w:bookmarkStart w:id="0" w:name="bookmark0"/>
      <w:bookmarkEnd w:id="0"/>
      <w:r w:rsidRPr="00D3764A">
        <w:rPr>
          <w:rFonts w:eastAsia="Calibri" w:cs="Times New Roman"/>
          <w:szCs w:val="28"/>
        </w:rPr>
        <w:t>1. Утвердить прилагаемое Положение о проведении мониторинга изменений законодательства и муниципальных нормативных правовых актов Совета.</w:t>
      </w:r>
    </w:p>
    <w:p w:rsidR="00D3764A" w:rsidRPr="00D3764A" w:rsidRDefault="00D3764A" w:rsidP="00D3764A">
      <w:pPr>
        <w:spacing w:after="0" w:line="240" w:lineRule="auto"/>
        <w:ind w:firstLine="709"/>
        <w:jc w:val="both"/>
        <w:rPr>
          <w:rFonts w:eastAsia="Calibri" w:cs="Times New Roman"/>
          <w:szCs w:val="28"/>
        </w:rPr>
      </w:pPr>
      <w:bookmarkStart w:id="1" w:name="bookmark1"/>
      <w:bookmarkEnd w:id="1"/>
      <w:r w:rsidRPr="00D3764A">
        <w:rPr>
          <w:rFonts w:eastAsia="Calibri" w:cs="Times New Roman"/>
          <w:szCs w:val="28"/>
        </w:rPr>
        <w:t>2. Совет</w:t>
      </w:r>
      <w:r w:rsidR="00805E1C">
        <w:rPr>
          <w:rFonts w:eastAsia="Calibri" w:cs="Times New Roman"/>
          <w:szCs w:val="28"/>
        </w:rPr>
        <w:t>у</w:t>
      </w:r>
      <w:r w:rsidRPr="00D3764A">
        <w:rPr>
          <w:rFonts w:eastAsia="Calibri" w:cs="Times New Roman"/>
          <w:szCs w:val="28"/>
        </w:rPr>
        <w:t>:</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 утвержденным пунктом 1 настоящего постановления;</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внести соответствующие изменения в должностные инструкции муниципальных служащих, назначенных ответственными лицами.</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3. Возложить ответственность за организацию проведения мониторинга изменений законодательства и муниципальных нормативных правовых актов Совета на Совет</w:t>
      </w:r>
      <w:r w:rsidR="001E6430">
        <w:rPr>
          <w:rFonts w:eastAsia="Calibri" w:cs="Times New Roman"/>
          <w:szCs w:val="28"/>
        </w:rPr>
        <w:t xml:space="preserve"> сельского поселения</w:t>
      </w:r>
      <w:r w:rsidRPr="00D3764A">
        <w:rPr>
          <w:rFonts w:eastAsia="Calibri" w:cs="Times New Roman"/>
          <w:szCs w:val="28"/>
        </w:rPr>
        <w:t>.</w:t>
      </w:r>
    </w:p>
    <w:p w:rsidR="00D3764A" w:rsidRPr="00D3764A" w:rsidRDefault="00D3764A" w:rsidP="00D3764A">
      <w:pPr>
        <w:spacing w:after="0" w:line="240" w:lineRule="auto"/>
        <w:ind w:firstLine="709"/>
        <w:contextualSpacing/>
        <w:jc w:val="both"/>
        <w:rPr>
          <w:rFonts w:eastAsia="Calibri" w:cs="Times New Roman"/>
          <w:szCs w:val="28"/>
        </w:rPr>
      </w:pPr>
      <w:r w:rsidRPr="00D3764A">
        <w:rPr>
          <w:rFonts w:eastAsia="Calibri" w:cs="Times New Roman"/>
          <w:szCs w:val="28"/>
        </w:rPr>
        <w:t xml:space="preserve">4. Опубликовать настоящее решение в порядке, определенном Уставом </w:t>
      </w:r>
      <w:r w:rsidR="001E6430" w:rsidRPr="00D3764A">
        <w:rPr>
          <w:rFonts w:eastAsia="Calibri" w:cs="Times New Roman"/>
          <w:szCs w:val="28"/>
        </w:rPr>
        <w:t xml:space="preserve">сельского поселения </w:t>
      </w:r>
      <w:proofErr w:type="spellStart"/>
      <w:r w:rsidR="00BA45E3">
        <w:rPr>
          <w:rFonts w:eastAsia="Calibri" w:cs="Times New Roman"/>
          <w:szCs w:val="28"/>
        </w:rPr>
        <w:t>Малоустьикинский</w:t>
      </w:r>
      <w:proofErr w:type="spellEnd"/>
      <w:r w:rsidR="001E6430" w:rsidRPr="00D3764A">
        <w:rPr>
          <w:rFonts w:eastAsia="Calibri" w:cs="Times New Roman"/>
          <w:szCs w:val="28"/>
        </w:rPr>
        <w:t xml:space="preserve"> сельсовет муниципального района Мечетлинский район Республики Башкортостан</w:t>
      </w:r>
      <w:r w:rsidR="001E6430">
        <w:rPr>
          <w:rFonts w:eastAsia="Calibri" w:cs="Times New Roman"/>
          <w:szCs w:val="28"/>
        </w:rPr>
        <w:t>,</w:t>
      </w:r>
      <w:r w:rsidRPr="00D3764A">
        <w:rPr>
          <w:rFonts w:eastAsia="Calibri" w:cs="Times New Roman"/>
          <w:szCs w:val="28"/>
        </w:rPr>
        <w:t xml:space="preserve"> а также </w:t>
      </w:r>
      <w:proofErr w:type="gramStart"/>
      <w:r w:rsidRPr="00D3764A">
        <w:rPr>
          <w:rFonts w:eastAsia="Calibri" w:cs="Times New Roman"/>
          <w:szCs w:val="28"/>
        </w:rPr>
        <w:t>разместить его</w:t>
      </w:r>
      <w:proofErr w:type="gramEnd"/>
      <w:r w:rsidRPr="00D3764A">
        <w:rPr>
          <w:rFonts w:eastAsia="Calibri" w:cs="Times New Roman"/>
          <w:szCs w:val="28"/>
        </w:rPr>
        <w:t xml:space="preserve"> на официальном сайте </w:t>
      </w:r>
      <w:r w:rsidR="001E6430">
        <w:rPr>
          <w:rFonts w:eastAsia="Calibri" w:cs="Times New Roman"/>
          <w:szCs w:val="28"/>
        </w:rPr>
        <w:t xml:space="preserve">Администрации сельского поселения и </w:t>
      </w:r>
      <w:r w:rsidRPr="00D3764A">
        <w:rPr>
          <w:rFonts w:eastAsia="Calibri" w:cs="Times New Roman"/>
          <w:szCs w:val="28"/>
        </w:rPr>
        <w:t>в информационно-телекоммуникационной сети Интернет.</w:t>
      </w:r>
    </w:p>
    <w:p w:rsidR="00D3764A" w:rsidRPr="00D3764A" w:rsidRDefault="00D3764A" w:rsidP="00D3764A">
      <w:pPr>
        <w:spacing w:after="0" w:line="240" w:lineRule="auto"/>
        <w:ind w:firstLine="709"/>
        <w:jc w:val="both"/>
        <w:rPr>
          <w:rFonts w:eastAsia="Calibri" w:cs="Times New Roman"/>
          <w:szCs w:val="28"/>
        </w:rPr>
      </w:pPr>
      <w:bookmarkStart w:id="2" w:name="bookmark3"/>
      <w:bookmarkEnd w:id="2"/>
      <w:r w:rsidRPr="00D3764A">
        <w:rPr>
          <w:rFonts w:eastAsia="Calibri" w:cs="Times New Roman"/>
          <w:szCs w:val="28"/>
        </w:rPr>
        <w:t>5. Настоящее решение вступает в силу по истечении десяти дней со дня его официального опубликования.</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 xml:space="preserve">5. </w:t>
      </w:r>
      <w:proofErr w:type="gramStart"/>
      <w:r w:rsidRPr="00D3764A">
        <w:rPr>
          <w:rFonts w:eastAsia="Calibri" w:cs="Times New Roman"/>
          <w:szCs w:val="28"/>
        </w:rPr>
        <w:t>Контроль за</w:t>
      </w:r>
      <w:proofErr w:type="gramEnd"/>
      <w:r w:rsidRPr="00D3764A">
        <w:rPr>
          <w:rFonts w:eastAsia="Calibri" w:cs="Times New Roman"/>
          <w:szCs w:val="28"/>
        </w:rPr>
        <w:t xml:space="preserve"> исполнением настоящего решения </w:t>
      </w:r>
      <w:r w:rsidR="001E6430">
        <w:rPr>
          <w:rFonts w:eastAsia="Calibri" w:cs="Times New Roman"/>
          <w:szCs w:val="28"/>
        </w:rPr>
        <w:t>оставляю за собой</w:t>
      </w:r>
      <w:r w:rsidRPr="00D3764A">
        <w:rPr>
          <w:rFonts w:eastAsia="Calibri" w:cs="Times New Roman"/>
          <w:szCs w:val="28"/>
        </w:rPr>
        <w:t>.</w:t>
      </w:r>
    </w:p>
    <w:p w:rsidR="00D3764A" w:rsidRPr="00D3764A" w:rsidRDefault="00D3764A" w:rsidP="00D3764A">
      <w:pPr>
        <w:spacing w:after="0" w:line="240" w:lineRule="auto"/>
        <w:ind w:firstLine="709"/>
        <w:jc w:val="both"/>
        <w:rPr>
          <w:rFonts w:eastAsia="Calibri" w:cs="Times New Roman"/>
          <w:szCs w:val="28"/>
        </w:rPr>
      </w:pPr>
    </w:p>
    <w:p w:rsidR="00D3764A" w:rsidRPr="00D3764A" w:rsidRDefault="00D3764A" w:rsidP="00D3764A">
      <w:pPr>
        <w:spacing w:after="160" w:line="256" w:lineRule="auto"/>
        <w:rPr>
          <w:rFonts w:eastAsia="Calibri" w:cs="Times New Roman"/>
          <w:szCs w:val="28"/>
        </w:rPr>
      </w:pPr>
      <w:r>
        <w:rPr>
          <w:rFonts w:eastAsia="Calibri" w:cs="Times New Roman"/>
          <w:szCs w:val="28"/>
        </w:rPr>
        <w:t xml:space="preserve">Глава сельского поселения                                      </w:t>
      </w:r>
      <w:r w:rsidR="00BA45E3">
        <w:rPr>
          <w:rFonts w:eastAsia="Calibri" w:cs="Times New Roman"/>
          <w:szCs w:val="28"/>
        </w:rPr>
        <w:t xml:space="preserve">                      </w:t>
      </w:r>
      <w:r>
        <w:rPr>
          <w:rFonts w:eastAsia="Calibri" w:cs="Times New Roman"/>
          <w:szCs w:val="28"/>
        </w:rPr>
        <w:t xml:space="preserve">    </w:t>
      </w:r>
      <w:r w:rsidR="00BA45E3">
        <w:rPr>
          <w:rFonts w:eastAsia="Calibri" w:cs="Times New Roman"/>
          <w:szCs w:val="28"/>
        </w:rPr>
        <w:t xml:space="preserve">С.А. </w:t>
      </w:r>
      <w:proofErr w:type="spellStart"/>
      <w:r w:rsidR="00BA45E3">
        <w:rPr>
          <w:rFonts w:eastAsia="Calibri" w:cs="Times New Roman"/>
          <w:szCs w:val="28"/>
        </w:rPr>
        <w:t>Гуштюк</w:t>
      </w:r>
      <w:proofErr w:type="spellEnd"/>
      <w:r w:rsidRPr="00D3764A">
        <w:rPr>
          <w:rFonts w:eastAsia="Calibri" w:cs="Times New Roman"/>
          <w:szCs w:val="28"/>
        </w:rPr>
        <w:br w:type="page"/>
      </w:r>
    </w:p>
    <w:p w:rsidR="00D3764A" w:rsidRPr="001E6430" w:rsidRDefault="00D3764A" w:rsidP="00D3764A">
      <w:pPr>
        <w:spacing w:after="0" w:line="240" w:lineRule="auto"/>
        <w:ind w:left="4820"/>
        <w:rPr>
          <w:rFonts w:eastAsia="Calibri" w:cs="Times New Roman"/>
          <w:sz w:val="24"/>
          <w:szCs w:val="24"/>
        </w:rPr>
      </w:pPr>
      <w:bookmarkStart w:id="3" w:name="bookmark4"/>
      <w:bookmarkEnd w:id="3"/>
      <w:r w:rsidRPr="001E6430">
        <w:rPr>
          <w:rFonts w:eastAsia="Calibri" w:cs="Times New Roman"/>
          <w:sz w:val="24"/>
          <w:szCs w:val="24"/>
        </w:rPr>
        <w:lastRenderedPageBreak/>
        <w:t>Утверждено</w:t>
      </w:r>
    </w:p>
    <w:p w:rsidR="001E6430" w:rsidRDefault="00D3764A" w:rsidP="001E6430">
      <w:pPr>
        <w:spacing w:after="0" w:line="240" w:lineRule="auto"/>
        <w:ind w:left="4820"/>
        <w:rPr>
          <w:rFonts w:eastAsia="Calibri" w:cs="Times New Roman"/>
          <w:sz w:val="24"/>
          <w:szCs w:val="24"/>
        </w:rPr>
      </w:pPr>
      <w:r w:rsidRPr="001E6430">
        <w:rPr>
          <w:rFonts w:eastAsia="Calibri" w:cs="Times New Roman"/>
          <w:sz w:val="24"/>
          <w:szCs w:val="24"/>
        </w:rPr>
        <w:t xml:space="preserve">решением Совета </w:t>
      </w:r>
      <w:r w:rsidR="001E6430" w:rsidRPr="001E6430">
        <w:rPr>
          <w:rFonts w:eastAsia="Calibri" w:cs="Times New Roman"/>
          <w:sz w:val="24"/>
          <w:szCs w:val="24"/>
        </w:rPr>
        <w:t xml:space="preserve">сельского поселения </w:t>
      </w:r>
      <w:proofErr w:type="spellStart"/>
      <w:r w:rsidR="00BA45E3">
        <w:rPr>
          <w:rFonts w:eastAsia="Calibri" w:cs="Times New Roman"/>
          <w:sz w:val="24"/>
          <w:szCs w:val="24"/>
        </w:rPr>
        <w:t>Малоустьикинский</w:t>
      </w:r>
      <w:proofErr w:type="spellEnd"/>
      <w:r w:rsidR="001E6430" w:rsidRPr="001E6430">
        <w:rPr>
          <w:rFonts w:eastAsia="Calibri" w:cs="Times New Roman"/>
          <w:sz w:val="24"/>
          <w:szCs w:val="24"/>
        </w:rPr>
        <w:t xml:space="preserve"> сельсовет муниципального района Мечетлинский район </w:t>
      </w:r>
    </w:p>
    <w:p w:rsidR="00D3764A" w:rsidRPr="001E6430" w:rsidRDefault="001E6430" w:rsidP="001E6430">
      <w:pPr>
        <w:spacing w:after="0" w:line="240" w:lineRule="auto"/>
        <w:ind w:left="4820"/>
        <w:rPr>
          <w:rFonts w:eastAsia="Calibri" w:cs="Times New Roman"/>
          <w:sz w:val="24"/>
          <w:szCs w:val="24"/>
        </w:rPr>
      </w:pPr>
      <w:r w:rsidRPr="001E6430">
        <w:rPr>
          <w:rFonts w:eastAsia="Calibri" w:cs="Times New Roman"/>
          <w:sz w:val="24"/>
          <w:szCs w:val="24"/>
        </w:rPr>
        <w:t>Республики Башкортостан</w:t>
      </w:r>
    </w:p>
    <w:p w:rsidR="00D3764A" w:rsidRPr="001E6430" w:rsidRDefault="00D3764A" w:rsidP="00D3764A">
      <w:pPr>
        <w:spacing w:after="0" w:line="240" w:lineRule="auto"/>
        <w:ind w:left="4820"/>
        <w:rPr>
          <w:rFonts w:eastAsia="Calibri" w:cs="Times New Roman"/>
          <w:sz w:val="24"/>
          <w:szCs w:val="24"/>
        </w:rPr>
      </w:pPr>
      <w:r w:rsidRPr="001E6430">
        <w:rPr>
          <w:rFonts w:eastAsia="Calibri" w:cs="Times New Roman"/>
          <w:sz w:val="24"/>
          <w:szCs w:val="24"/>
        </w:rPr>
        <w:t>от «</w:t>
      </w:r>
      <w:r w:rsidR="00BA45E3">
        <w:rPr>
          <w:rFonts w:eastAsia="Calibri" w:cs="Times New Roman"/>
          <w:sz w:val="24"/>
          <w:szCs w:val="24"/>
        </w:rPr>
        <w:t>2</w:t>
      </w:r>
      <w:r w:rsidRPr="001E6430">
        <w:rPr>
          <w:rFonts w:eastAsia="Calibri" w:cs="Times New Roman"/>
          <w:sz w:val="24"/>
          <w:szCs w:val="24"/>
        </w:rPr>
        <w:t xml:space="preserve">1» апреля </w:t>
      </w:r>
      <w:smartTag w:uri="urn:schemas-microsoft-com:office:smarttags" w:element="metricconverter">
        <w:smartTagPr>
          <w:attr w:name="ProductID" w:val="2020 г"/>
        </w:smartTagPr>
        <w:r w:rsidRPr="001E6430">
          <w:rPr>
            <w:rFonts w:eastAsia="Calibri" w:cs="Times New Roman"/>
            <w:sz w:val="24"/>
            <w:szCs w:val="24"/>
          </w:rPr>
          <w:t>2020 г</w:t>
        </w:r>
      </w:smartTag>
      <w:r w:rsidRPr="001E6430">
        <w:rPr>
          <w:rFonts w:eastAsia="Calibri" w:cs="Times New Roman"/>
          <w:sz w:val="24"/>
          <w:szCs w:val="24"/>
        </w:rPr>
        <w:t xml:space="preserve">. № </w:t>
      </w:r>
      <w:r w:rsidR="00BA45E3">
        <w:rPr>
          <w:rFonts w:eastAsia="Calibri" w:cs="Times New Roman"/>
          <w:sz w:val="24"/>
          <w:szCs w:val="24"/>
        </w:rPr>
        <w:t>43</w:t>
      </w:r>
      <w:bookmarkStart w:id="4" w:name="_GoBack"/>
      <w:bookmarkEnd w:id="4"/>
    </w:p>
    <w:p w:rsidR="00D3764A" w:rsidRPr="00D3764A" w:rsidRDefault="00D3764A" w:rsidP="00D3764A">
      <w:pPr>
        <w:spacing w:after="0" w:line="240" w:lineRule="auto"/>
        <w:rPr>
          <w:rFonts w:eastAsia="Calibri" w:cs="Times New Roman"/>
          <w:szCs w:val="28"/>
        </w:rPr>
      </w:pPr>
    </w:p>
    <w:p w:rsidR="00D3764A" w:rsidRPr="00D3764A" w:rsidRDefault="00D3764A" w:rsidP="00D3764A">
      <w:pPr>
        <w:spacing w:after="0" w:line="240" w:lineRule="auto"/>
        <w:rPr>
          <w:rFonts w:eastAsia="Calibri" w:cs="Times New Roman"/>
          <w:szCs w:val="28"/>
        </w:rPr>
      </w:pPr>
    </w:p>
    <w:p w:rsidR="00D3764A" w:rsidRPr="00D3764A" w:rsidRDefault="00D3764A" w:rsidP="00D3764A">
      <w:pPr>
        <w:spacing w:after="160" w:line="256" w:lineRule="auto"/>
        <w:jc w:val="center"/>
        <w:rPr>
          <w:rFonts w:eastAsia="Calibri" w:cs="Times New Roman"/>
          <w:b/>
          <w:szCs w:val="28"/>
        </w:rPr>
      </w:pPr>
      <w:r w:rsidRPr="00D3764A">
        <w:rPr>
          <w:rFonts w:eastAsia="Calibri" w:cs="Times New Roman"/>
          <w:b/>
          <w:szCs w:val="28"/>
        </w:rPr>
        <w:t>Положение</w:t>
      </w:r>
    </w:p>
    <w:p w:rsidR="00D3764A" w:rsidRPr="00D3764A" w:rsidRDefault="00D3764A" w:rsidP="00D3764A">
      <w:pPr>
        <w:spacing w:after="0" w:line="240" w:lineRule="auto"/>
        <w:jc w:val="center"/>
        <w:rPr>
          <w:rFonts w:eastAsia="Calibri" w:cs="Times New Roman"/>
          <w:b/>
          <w:szCs w:val="28"/>
        </w:rPr>
      </w:pPr>
      <w:r w:rsidRPr="00D3764A">
        <w:rPr>
          <w:rFonts w:eastAsia="Calibri" w:cs="Times New Roman"/>
          <w:b/>
          <w:szCs w:val="28"/>
        </w:rPr>
        <w:t xml:space="preserve">о проведении мониторинга изменений законодательства и муниципальных нормативных правовых актов Совета сельского поселения </w:t>
      </w:r>
      <w:proofErr w:type="spellStart"/>
      <w:r w:rsidR="00BA45E3">
        <w:rPr>
          <w:rFonts w:eastAsia="Calibri" w:cs="Times New Roman"/>
          <w:b/>
          <w:szCs w:val="28"/>
        </w:rPr>
        <w:t>Малоустьикинский</w:t>
      </w:r>
      <w:proofErr w:type="spellEnd"/>
      <w:r w:rsidRPr="00D3764A">
        <w:rPr>
          <w:rFonts w:eastAsia="Calibri" w:cs="Times New Roman"/>
          <w:b/>
          <w:szCs w:val="28"/>
        </w:rPr>
        <w:t xml:space="preserve"> сельсовет муниципального района Мечетлинский район Республики Башкортостан</w:t>
      </w:r>
    </w:p>
    <w:p w:rsidR="00D3764A" w:rsidRPr="00D3764A" w:rsidRDefault="00D3764A" w:rsidP="00D3764A">
      <w:pPr>
        <w:spacing w:after="0" w:line="240" w:lineRule="auto"/>
        <w:rPr>
          <w:rFonts w:eastAsia="Calibri" w:cs="Times New Roman"/>
          <w:b/>
          <w:szCs w:val="28"/>
        </w:rPr>
      </w:pPr>
    </w:p>
    <w:p w:rsidR="00D3764A" w:rsidRPr="00D3764A" w:rsidRDefault="00D3764A" w:rsidP="00D3764A">
      <w:pPr>
        <w:spacing w:after="0" w:line="240" w:lineRule="auto"/>
        <w:jc w:val="center"/>
        <w:rPr>
          <w:rFonts w:eastAsia="Calibri" w:cs="Times New Roman"/>
          <w:b/>
          <w:szCs w:val="28"/>
        </w:rPr>
      </w:pPr>
      <w:bookmarkStart w:id="5" w:name="bookmark7"/>
      <w:bookmarkStart w:id="6" w:name="bookmark8"/>
      <w:bookmarkStart w:id="7" w:name="bookmark6"/>
      <w:bookmarkStart w:id="8" w:name="bookmark5"/>
      <w:bookmarkEnd w:id="5"/>
      <w:smartTag w:uri="urn:schemas-microsoft-com:office:smarttags" w:element="place">
        <w:r w:rsidRPr="00D3764A">
          <w:rPr>
            <w:rFonts w:eastAsia="Calibri" w:cs="Times New Roman"/>
            <w:b/>
            <w:szCs w:val="28"/>
            <w:lang w:val="en-US"/>
          </w:rPr>
          <w:t>I</w:t>
        </w:r>
        <w:r w:rsidRPr="00D3764A">
          <w:rPr>
            <w:rFonts w:eastAsia="Calibri" w:cs="Times New Roman"/>
            <w:b/>
            <w:szCs w:val="28"/>
          </w:rPr>
          <w:t>.</w:t>
        </w:r>
      </w:smartTag>
      <w:r w:rsidRPr="00D3764A">
        <w:rPr>
          <w:rFonts w:eastAsia="Calibri" w:cs="Times New Roman"/>
          <w:b/>
          <w:szCs w:val="28"/>
        </w:rPr>
        <w:t xml:space="preserve"> Общие положения</w:t>
      </w:r>
      <w:bookmarkEnd w:id="6"/>
      <w:bookmarkEnd w:id="7"/>
      <w:bookmarkEnd w:id="8"/>
    </w:p>
    <w:p w:rsidR="00D3764A" w:rsidRPr="00D3764A" w:rsidRDefault="00D3764A" w:rsidP="00D3764A">
      <w:pPr>
        <w:spacing w:after="0" w:line="240" w:lineRule="auto"/>
        <w:rPr>
          <w:rFonts w:eastAsia="Calibri" w:cs="Times New Roman"/>
          <w:szCs w:val="28"/>
        </w:rPr>
      </w:pPr>
    </w:p>
    <w:p w:rsidR="00D3764A" w:rsidRPr="00D3764A" w:rsidRDefault="00D3764A" w:rsidP="00D3764A">
      <w:pPr>
        <w:spacing w:after="0" w:line="240" w:lineRule="auto"/>
        <w:ind w:firstLine="709"/>
        <w:jc w:val="both"/>
        <w:rPr>
          <w:rFonts w:eastAsia="Calibri" w:cs="Times New Roman"/>
          <w:szCs w:val="28"/>
        </w:rPr>
      </w:pPr>
      <w:bookmarkStart w:id="9" w:name="bookmark9"/>
      <w:bookmarkEnd w:id="9"/>
      <w:r w:rsidRPr="00D3764A">
        <w:rPr>
          <w:rFonts w:eastAsia="Calibri" w:cs="Times New Roman"/>
          <w:szCs w:val="28"/>
        </w:rPr>
        <w:t xml:space="preserve">1. Мониторинг изменений законодательства и муниципальных нормативных правовых актов Совета (наименование муниципального образования Республики Башкортостан) (далее - мониторинг, муниципальные акты) предусматривает систематическую, комплексную и плановую деятельность, осуществляемую Советом в пределах своих полномочий, по сбору, обобщению, анализу и оценке информации для обеспечения принятия (издания), изменения или признания </w:t>
      </w:r>
      <w:proofErr w:type="gramStart"/>
      <w:r w:rsidRPr="00D3764A">
        <w:rPr>
          <w:rFonts w:eastAsia="Calibri" w:cs="Times New Roman"/>
          <w:szCs w:val="28"/>
        </w:rPr>
        <w:t>утратившими</w:t>
      </w:r>
      <w:proofErr w:type="gramEnd"/>
      <w:r w:rsidRPr="00D3764A">
        <w:rPr>
          <w:rFonts w:eastAsia="Calibri" w:cs="Times New Roman"/>
          <w:szCs w:val="28"/>
        </w:rPr>
        <w:t xml:space="preserve"> силу (отмены) муниципальных актов.</w:t>
      </w:r>
    </w:p>
    <w:p w:rsidR="00D3764A" w:rsidRPr="00D3764A" w:rsidRDefault="00D3764A" w:rsidP="00D3764A">
      <w:pPr>
        <w:spacing w:after="0" w:line="240" w:lineRule="auto"/>
        <w:ind w:firstLine="709"/>
        <w:jc w:val="both"/>
        <w:rPr>
          <w:rFonts w:eastAsia="Calibri" w:cs="Times New Roman"/>
          <w:szCs w:val="28"/>
        </w:rPr>
      </w:pPr>
      <w:bookmarkStart w:id="10" w:name="bookmark10"/>
      <w:bookmarkEnd w:id="10"/>
      <w:r w:rsidRPr="00D3764A">
        <w:rPr>
          <w:rFonts w:eastAsia="Calibri" w:cs="Times New Roman"/>
          <w:szCs w:val="28"/>
        </w:rPr>
        <w:t>2. Мониторинг проводится ответственными лицами, определяемыми  Советом.</w:t>
      </w:r>
    </w:p>
    <w:p w:rsidR="00D3764A" w:rsidRPr="00D3764A" w:rsidRDefault="00D3764A" w:rsidP="00D3764A">
      <w:pPr>
        <w:spacing w:after="0" w:line="240" w:lineRule="auto"/>
        <w:ind w:firstLine="709"/>
        <w:jc w:val="both"/>
        <w:rPr>
          <w:rFonts w:eastAsia="Calibri" w:cs="Times New Roman"/>
          <w:szCs w:val="28"/>
        </w:rPr>
      </w:pPr>
      <w:bookmarkStart w:id="11" w:name="bookmark11"/>
      <w:bookmarkStart w:id="12" w:name="bookmark12"/>
      <w:bookmarkStart w:id="13" w:name="bookmark13"/>
      <w:bookmarkEnd w:id="11"/>
      <w:bookmarkEnd w:id="12"/>
      <w:bookmarkEnd w:id="13"/>
      <w:r w:rsidRPr="00D3764A">
        <w:rPr>
          <w:rFonts w:eastAsia="Calibri" w:cs="Times New Roman"/>
          <w:szCs w:val="28"/>
        </w:rPr>
        <w:t>3. Целями проведения мониторинга являются:</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выявление потребности в принятии, изменении, признании утратившими силу, отмене муниципальных актов в целях приведения в соответствие с федеральным и республиканским законодательством, уставом муниципального образования, иными муниципальными правовыми актами;</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устранение коллизий, противоречий, пробелов в муниципальных актах, дублирования в правовом регулировании;</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обеспечение систематизации нормативной правовой базы муниципального образования;</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 xml:space="preserve">выявление </w:t>
      </w:r>
      <w:proofErr w:type="spellStart"/>
      <w:r w:rsidRPr="00D3764A">
        <w:rPr>
          <w:rFonts w:eastAsia="Calibri" w:cs="Times New Roman"/>
          <w:szCs w:val="28"/>
        </w:rPr>
        <w:t>коррупциогенных</w:t>
      </w:r>
      <w:proofErr w:type="spellEnd"/>
      <w:r w:rsidRPr="00D3764A">
        <w:rPr>
          <w:rFonts w:eastAsia="Calibri" w:cs="Times New Roman"/>
          <w:szCs w:val="28"/>
        </w:rPr>
        <w:t xml:space="preserve"> факторов в муниципальных актах;</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выявление невостребованных (утративших актуальность) или неприменимых на практике муниципальных актов или их отдельных положений (норм);</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 xml:space="preserve">повышение эффективности </w:t>
      </w:r>
      <w:proofErr w:type="spellStart"/>
      <w:r w:rsidRPr="00D3764A">
        <w:rPr>
          <w:rFonts w:eastAsia="Calibri" w:cs="Times New Roman"/>
          <w:szCs w:val="28"/>
        </w:rPr>
        <w:t>правоприменения</w:t>
      </w:r>
      <w:proofErr w:type="spellEnd"/>
      <w:r w:rsidRPr="00D3764A">
        <w:rPr>
          <w:rFonts w:eastAsia="Calibri" w:cs="Times New Roman"/>
          <w:szCs w:val="28"/>
        </w:rPr>
        <w:t>; выявление факторов, снижающих эффективность реализации муниципальных актов;</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разработка предложений по совершенствованию нормотворческого процесса.</w:t>
      </w:r>
    </w:p>
    <w:p w:rsidR="00D3764A" w:rsidRPr="00D3764A" w:rsidRDefault="00D3764A" w:rsidP="00D3764A">
      <w:pPr>
        <w:spacing w:after="0" w:line="240" w:lineRule="auto"/>
        <w:ind w:firstLine="709"/>
        <w:jc w:val="both"/>
        <w:rPr>
          <w:rFonts w:eastAsia="Calibri" w:cs="Times New Roman"/>
          <w:szCs w:val="28"/>
        </w:rPr>
      </w:pPr>
      <w:bookmarkStart w:id="14" w:name="bookmark14"/>
      <w:bookmarkEnd w:id="14"/>
      <w:r w:rsidRPr="00D3764A">
        <w:rPr>
          <w:rFonts w:eastAsia="Calibri" w:cs="Times New Roman"/>
          <w:szCs w:val="28"/>
        </w:rPr>
        <w:t>4. Мониторинг включает в себя сбор, обобщение, анализ и оценку изменений:</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федеральных конституционных законов, федеральных законов, иных законодательных актов Российской Федерации;</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 xml:space="preserve">указов Президента Российской Федерации, постановлений Правительства Российской Федерации, нормативных правовых актов федеральных органов </w:t>
      </w:r>
      <w:r w:rsidRPr="00D3764A">
        <w:rPr>
          <w:rFonts w:eastAsia="Calibri" w:cs="Times New Roman"/>
          <w:szCs w:val="28"/>
        </w:rPr>
        <w:lastRenderedPageBreak/>
        <w:t>исполнительной власти, иных подзаконных нормативных правовых актов федерального уровня;</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законов и иных нормативных правовых актов Республики Башкортостан;</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Устава (наименование муниципального образования Республики Башкортостан), муниципальных актов.</w:t>
      </w:r>
    </w:p>
    <w:p w:rsidR="00D3764A" w:rsidRPr="00D3764A" w:rsidRDefault="00D3764A" w:rsidP="00D3764A">
      <w:pPr>
        <w:spacing w:after="0" w:line="240" w:lineRule="auto"/>
        <w:ind w:firstLine="709"/>
        <w:jc w:val="both"/>
        <w:rPr>
          <w:rFonts w:eastAsia="Calibri" w:cs="Times New Roman"/>
          <w:szCs w:val="28"/>
        </w:rPr>
      </w:pPr>
      <w:bookmarkStart w:id="15" w:name="bookmark15"/>
      <w:bookmarkEnd w:id="15"/>
      <w:r w:rsidRPr="00D3764A">
        <w:rPr>
          <w:rFonts w:eastAsia="Calibri" w:cs="Times New Roman"/>
          <w:szCs w:val="28"/>
        </w:rPr>
        <w:t>5. Поводами проведения мониторинга являются:</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внесение изменений в акты федерального и республиканского законодательства, устав муниципального образования, иные муниципальные правовые акты;</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анализ применения муниципальных актов в определенной сфере правового регулирования, в том числе материалы судебной практики по делам об оспаривании нормативных правовых актов;</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информация органов прокуратуры;</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информация средств массовой информации о недостатках или необходимости совершенствования муниципальных актов;</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обращения граждан, юридических лиц, в том числе, общественных, научных, правозащитных и иных организаций, индивидуальных предпринимателей, органов государственной власти, депутатов представительных органов муниципальных образований о несовершенстве муниципальных актов, в том числе содержащие:</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заключения юридической экспертизы, проведенной уполномоченным республиканским органом исполнительной власти в отношении муниципальных актов, включенных в республиканский регистр муниципальных нормативных правовых актов;</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 xml:space="preserve">заключения антикоррупционной экспертизы муниципальных актов, подготовленные в установленном </w:t>
      </w:r>
      <w:proofErr w:type="gramStart"/>
      <w:r w:rsidRPr="00D3764A">
        <w:rPr>
          <w:rFonts w:eastAsia="Calibri" w:cs="Times New Roman"/>
          <w:szCs w:val="28"/>
        </w:rPr>
        <w:t>порядке</w:t>
      </w:r>
      <w:proofErr w:type="gramEnd"/>
      <w:r w:rsidRPr="00D3764A">
        <w:rPr>
          <w:rFonts w:eastAsia="Calibri" w:cs="Times New Roman"/>
          <w:szCs w:val="28"/>
        </w:rPr>
        <w:t xml:space="preserve"> уполномоченными на ее проведение лицами;</w:t>
      </w:r>
    </w:p>
    <w:p w:rsidR="00D3764A" w:rsidRPr="00D3764A" w:rsidRDefault="00D3764A" w:rsidP="00D3764A">
      <w:pPr>
        <w:spacing w:after="160" w:line="256" w:lineRule="auto"/>
        <w:ind w:firstLine="709"/>
        <w:jc w:val="both"/>
        <w:rPr>
          <w:rFonts w:eastAsia="Calibri" w:cs="Times New Roman"/>
          <w:szCs w:val="28"/>
        </w:rPr>
      </w:pPr>
      <w:r w:rsidRPr="00D3764A">
        <w:rPr>
          <w:rFonts w:eastAsia="Calibri" w:cs="Times New Roman"/>
          <w:szCs w:val="28"/>
        </w:rPr>
        <w:t>итоговые документы конференций, семинаров, публичных слушаний, общественных обсуждений и иных мероприятий, проводимых органами местного самоуправления.</w:t>
      </w:r>
    </w:p>
    <w:p w:rsidR="00D3764A" w:rsidRPr="00D3764A" w:rsidRDefault="00D3764A" w:rsidP="00D3764A">
      <w:pPr>
        <w:spacing w:after="160" w:line="256" w:lineRule="auto"/>
        <w:jc w:val="center"/>
        <w:rPr>
          <w:rFonts w:eastAsia="Calibri" w:cs="Times New Roman"/>
          <w:b/>
          <w:szCs w:val="28"/>
        </w:rPr>
      </w:pPr>
      <w:bookmarkStart w:id="16" w:name="bookmark18"/>
      <w:bookmarkStart w:id="17" w:name="bookmark16"/>
      <w:bookmarkStart w:id="18" w:name="bookmark17"/>
      <w:bookmarkStart w:id="19" w:name="bookmark19"/>
      <w:bookmarkEnd w:id="16"/>
      <w:r w:rsidRPr="00D3764A">
        <w:rPr>
          <w:rFonts w:eastAsia="Calibri" w:cs="Times New Roman"/>
          <w:b/>
          <w:szCs w:val="28"/>
          <w:lang w:val="en-US"/>
        </w:rPr>
        <w:t>II</w:t>
      </w:r>
      <w:r w:rsidRPr="00D3764A">
        <w:rPr>
          <w:rFonts w:eastAsia="Calibri" w:cs="Times New Roman"/>
          <w:b/>
          <w:szCs w:val="28"/>
        </w:rPr>
        <w:t>. Порядок проведения мониторинга</w:t>
      </w:r>
      <w:bookmarkEnd w:id="17"/>
      <w:bookmarkEnd w:id="18"/>
      <w:bookmarkEnd w:id="19"/>
    </w:p>
    <w:p w:rsidR="00D3764A" w:rsidRPr="00D3764A" w:rsidRDefault="00D3764A" w:rsidP="00D3764A">
      <w:pPr>
        <w:spacing w:after="0" w:line="240" w:lineRule="auto"/>
        <w:ind w:firstLine="709"/>
        <w:jc w:val="both"/>
        <w:rPr>
          <w:rFonts w:eastAsia="Calibri" w:cs="Times New Roman"/>
          <w:szCs w:val="28"/>
        </w:rPr>
      </w:pPr>
      <w:bookmarkStart w:id="20" w:name="bookmark20"/>
      <w:bookmarkEnd w:id="20"/>
      <w:r w:rsidRPr="00D3764A">
        <w:rPr>
          <w:rFonts w:eastAsia="Calibri" w:cs="Times New Roman"/>
          <w:szCs w:val="28"/>
        </w:rPr>
        <w:t>6. Мониторинг проводится лицами, указанными в пункте 2 настоящего Положения.</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В целях проведения мониторинга могут образовываться рабочие группы, проводиться совещания, консультации, запрашиваться необходимая информация, изучаться опыт других муниципальных образований Республики Башкортостан, субъектов Российской Федерации, использоваться другие формы работы.</w:t>
      </w:r>
    </w:p>
    <w:p w:rsidR="00D3764A" w:rsidRPr="00D3764A" w:rsidRDefault="00D3764A" w:rsidP="00D3764A">
      <w:pPr>
        <w:spacing w:after="0" w:line="240" w:lineRule="auto"/>
        <w:ind w:firstLine="709"/>
        <w:jc w:val="both"/>
        <w:rPr>
          <w:rFonts w:eastAsia="Calibri" w:cs="Times New Roman"/>
          <w:szCs w:val="28"/>
        </w:rPr>
      </w:pPr>
      <w:bookmarkStart w:id="21" w:name="bookmark21"/>
      <w:bookmarkEnd w:id="21"/>
      <w:r w:rsidRPr="00D3764A">
        <w:rPr>
          <w:rFonts w:eastAsia="Calibri" w:cs="Times New Roman"/>
          <w:szCs w:val="28"/>
        </w:rPr>
        <w:t>7. Мониторинг осуществляется посредством анализа:</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актов, указанных в пункте 4 настоящего Положения;</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судебных актов (судебной практики) по делам об оспаривании нормативных правовых актов федерального, республиканского и муниципального уровней;</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актов прокурорского реагирования.</w:t>
      </w:r>
    </w:p>
    <w:p w:rsidR="00D3764A" w:rsidRPr="00D3764A" w:rsidRDefault="00D3764A" w:rsidP="00D3764A">
      <w:pPr>
        <w:spacing w:after="0" w:line="240" w:lineRule="auto"/>
        <w:ind w:firstLine="709"/>
        <w:jc w:val="both"/>
        <w:rPr>
          <w:rFonts w:eastAsia="Calibri" w:cs="Times New Roman"/>
          <w:szCs w:val="28"/>
        </w:rPr>
      </w:pPr>
      <w:bookmarkStart w:id="22" w:name="bookmark22"/>
      <w:bookmarkStart w:id="23" w:name="bookmark23"/>
      <w:bookmarkEnd w:id="22"/>
      <w:bookmarkEnd w:id="23"/>
      <w:r>
        <w:rPr>
          <w:rFonts w:eastAsia="Calibri" w:cs="Times New Roman"/>
          <w:szCs w:val="28"/>
        </w:rPr>
        <w:t>8</w:t>
      </w:r>
      <w:r w:rsidRPr="00D3764A">
        <w:rPr>
          <w:rFonts w:eastAsia="Calibri" w:cs="Times New Roman"/>
          <w:szCs w:val="28"/>
        </w:rPr>
        <w:t>. Для оптимизации процесса осуществления мониторинга используются автоматизированные сервисы информационных систем (при наличии указанной возможности, связанной с заключением контрактов, соглашений с их операторами), обеспечивающие:</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lastRenderedPageBreak/>
        <w:t>поступление информации об изменениях в поставленные на контроль законодательные и иные нормативные правовые акты в информационных правовых системах;</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поступление информации новостных лент по соответствующим сферам правового регулирования информационных правовых систем</w:t>
      </w:r>
      <w:bookmarkStart w:id="24" w:name="bookmark24"/>
      <w:bookmarkEnd w:id="24"/>
      <w:r w:rsidRPr="00D3764A">
        <w:rPr>
          <w:rFonts w:eastAsia="Calibri" w:cs="Times New Roman"/>
          <w:szCs w:val="28"/>
        </w:rPr>
        <w:t>.</w:t>
      </w:r>
    </w:p>
    <w:p w:rsidR="00D3764A" w:rsidRPr="00D3764A" w:rsidRDefault="00D3764A" w:rsidP="00D3764A">
      <w:pPr>
        <w:spacing w:after="0" w:line="240" w:lineRule="auto"/>
        <w:ind w:firstLine="709"/>
        <w:jc w:val="both"/>
        <w:rPr>
          <w:rFonts w:eastAsia="Calibri" w:cs="Times New Roman"/>
          <w:szCs w:val="28"/>
        </w:rPr>
      </w:pPr>
      <w:r>
        <w:rPr>
          <w:rFonts w:eastAsia="Calibri" w:cs="Times New Roman"/>
          <w:szCs w:val="28"/>
        </w:rPr>
        <w:t>9</w:t>
      </w:r>
      <w:r w:rsidRPr="00D3764A">
        <w:rPr>
          <w:rFonts w:eastAsia="Calibri" w:cs="Times New Roman"/>
          <w:szCs w:val="28"/>
        </w:rPr>
        <w:t xml:space="preserve">. При осуществлении мониторинга для обеспечения принятия (издания), изменения или признания </w:t>
      </w:r>
      <w:proofErr w:type="gramStart"/>
      <w:r w:rsidRPr="00D3764A">
        <w:rPr>
          <w:rFonts w:eastAsia="Calibri" w:cs="Times New Roman"/>
          <w:szCs w:val="28"/>
        </w:rPr>
        <w:t>утратившими</w:t>
      </w:r>
      <w:proofErr w:type="gramEnd"/>
      <w:r w:rsidRPr="00D3764A">
        <w:rPr>
          <w:rFonts w:eastAsia="Calibri" w:cs="Times New Roman"/>
          <w:szCs w:val="28"/>
        </w:rPr>
        <w:t xml:space="preserve"> силу (отмены) муниципальных правовых актов наряду с анализом, указанным в пункте 7 настоящего Положения, обобщается и оценивается информация о практике применения муниципальных актов по следующим критериям:</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соблюдение гарантированных прав, свобод и законных интересов человека и гражданина;</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наличие нормативных правовых актов большей юридической силы, которыми определена необходимость принятия (издания) муниципальных актов;</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соблюдение пределов компетенции органа местного самоуправления при издании муниципального акта;</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 xml:space="preserve">наличие в муниципальном акте </w:t>
      </w:r>
      <w:proofErr w:type="spellStart"/>
      <w:r w:rsidRPr="00D3764A">
        <w:rPr>
          <w:rFonts w:eastAsia="Calibri" w:cs="Times New Roman"/>
          <w:szCs w:val="28"/>
        </w:rPr>
        <w:t>коррупциогенных</w:t>
      </w:r>
      <w:proofErr w:type="spellEnd"/>
      <w:r w:rsidRPr="00D3764A">
        <w:rPr>
          <w:rFonts w:eastAsia="Calibri" w:cs="Times New Roman"/>
          <w:szCs w:val="28"/>
        </w:rPr>
        <w:t xml:space="preserve"> факторов;</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полнота в правовом регулировании общественных отношений;</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коллизия норм права;</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наличие ошибок юридико-технического характера;</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искажение смысла положений муниципального акта при его применении;</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неправомерные или необоснованные решения, действия (бездействие) при применении муниципального правового акта;</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наличие практики применения нормативных правовых актов;</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отсутствие единообразной практики применения нормативных правовых актов;</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наличие (количество) и содержание заявлений по вопросам разъяснения муниципального акта;</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наличие (количество)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муниципальным актом, и основания их принятия.</w:t>
      </w:r>
    </w:p>
    <w:p w:rsidR="00D3764A" w:rsidRPr="00D3764A" w:rsidRDefault="00D3764A" w:rsidP="00D3764A">
      <w:pPr>
        <w:spacing w:after="0" w:line="240" w:lineRule="auto"/>
        <w:ind w:firstLine="709"/>
        <w:jc w:val="both"/>
        <w:rPr>
          <w:rFonts w:eastAsia="Calibri" w:cs="Times New Roman"/>
          <w:szCs w:val="28"/>
        </w:rPr>
      </w:pPr>
      <w:bookmarkStart w:id="25" w:name="bookmark25"/>
      <w:bookmarkEnd w:id="25"/>
      <w:r w:rsidRPr="00D3764A">
        <w:rPr>
          <w:rFonts w:eastAsia="Calibri" w:cs="Times New Roman"/>
          <w:szCs w:val="28"/>
        </w:rPr>
        <w:t>11. В случае выявления по результатам мониторинга изменений федерального и республиканского законодательства, влекущих изменения муниципальных актов, Советом:</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 xml:space="preserve">разрабатываются соответствующие проекты муниципальных актов о внесении изменений в муниципальный акт, о признании </w:t>
      </w:r>
      <w:proofErr w:type="gramStart"/>
      <w:r w:rsidRPr="00D3764A">
        <w:rPr>
          <w:rFonts w:eastAsia="Calibri" w:cs="Times New Roman"/>
          <w:szCs w:val="28"/>
        </w:rPr>
        <w:t>утратившим</w:t>
      </w:r>
      <w:proofErr w:type="gramEnd"/>
      <w:r w:rsidRPr="00D3764A">
        <w:rPr>
          <w:rFonts w:eastAsia="Calibri" w:cs="Times New Roman"/>
          <w:szCs w:val="28"/>
        </w:rPr>
        <w:t xml:space="preserve"> силу муниципального акта, о принятии нового муниципального акта;</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принимаются иные меры, направленные на приведение муниципальных актов в соответствие с актами большей юридической силы.</w:t>
      </w:r>
    </w:p>
    <w:p w:rsidR="00D3764A" w:rsidRPr="00D3764A" w:rsidRDefault="00D3764A" w:rsidP="00D3764A">
      <w:pPr>
        <w:spacing w:after="0" w:line="240" w:lineRule="auto"/>
        <w:ind w:firstLine="709"/>
        <w:jc w:val="both"/>
        <w:rPr>
          <w:rFonts w:eastAsia="Calibri" w:cs="Times New Roman"/>
          <w:szCs w:val="28"/>
        </w:rPr>
      </w:pPr>
      <w:bookmarkStart w:id="26" w:name="bookmark26"/>
      <w:bookmarkEnd w:id="26"/>
      <w:r w:rsidRPr="00D3764A">
        <w:rPr>
          <w:rFonts w:eastAsia="Calibri" w:cs="Times New Roman"/>
          <w:szCs w:val="28"/>
        </w:rPr>
        <w:t xml:space="preserve">12. </w:t>
      </w:r>
      <w:proofErr w:type="gramStart"/>
      <w:r w:rsidRPr="00D3764A">
        <w:rPr>
          <w:rFonts w:eastAsia="Calibri" w:cs="Times New Roman"/>
          <w:szCs w:val="28"/>
        </w:rPr>
        <w:t xml:space="preserve">В случае внесения изменений в акты федерального и республиканского законодательства, устав муниципального образовании, иные </w:t>
      </w:r>
      <w:proofErr w:type="spellStart"/>
      <w:r w:rsidRPr="00D3764A">
        <w:rPr>
          <w:rFonts w:eastAsia="Calibri" w:cs="Times New Roman"/>
          <w:szCs w:val="28"/>
        </w:rPr>
        <w:t>муницпальные</w:t>
      </w:r>
      <w:proofErr w:type="spellEnd"/>
      <w:r w:rsidRPr="00D3764A">
        <w:rPr>
          <w:rFonts w:eastAsia="Calibri" w:cs="Times New Roman"/>
          <w:szCs w:val="28"/>
        </w:rPr>
        <w:t xml:space="preserve"> правовые акты, влекущих необходимость изменения муниципальных актов, лица, указанные в пункте 2 настоящего Положения, в течение 30 дней со дня внесения данных изменений готовят рекомендации по внесению изменений в муниципальные акты и (или) о необходимости принятия новых, признании утратившими силу (отмене) муниципальных актов.</w:t>
      </w:r>
      <w:proofErr w:type="gramEnd"/>
    </w:p>
    <w:p w:rsidR="00D3764A" w:rsidRPr="00D3764A" w:rsidRDefault="00D3764A" w:rsidP="00D3764A">
      <w:pPr>
        <w:spacing w:after="0" w:line="240" w:lineRule="auto"/>
        <w:ind w:firstLine="709"/>
        <w:jc w:val="both"/>
        <w:rPr>
          <w:rFonts w:eastAsia="Calibri" w:cs="Times New Roman"/>
          <w:szCs w:val="28"/>
        </w:rPr>
      </w:pPr>
      <w:proofErr w:type="gramStart"/>
      <w:r w:rsidRPr="00D3764A">
        <w:rPr>
          <w:rFonts w:eastAsia="Calibri" w:cs="Times New Roman"/>
          <w:szCs w:val="28"/>
        </w:rPr>
        <w:t xml:space="preserve">В случае если основаниями к проведению мониторинга являлись обращения граждан, юридических лиц, индивидуальных предпринимателей, органов </w:t>
      </w:r>
      <w:r w:rsidRPr="00D3764A">
        <w:rPr>
          <w:rFonts w:eastAsia="Calibri" w:cs="Times New Roman"/>
          <w:szCs w:val="28"/>
        </w:rPr>
        <w:lastRenderedPageBreak/>
        <w:t xml:space="preserve">государственной власти, депутатов представительных органов муниципальных образований, а также информация прокуратуры, за исключением актов прокурорского реагирования, которые рассматриваются в сроки, установленные Федеральным законом </w:t>
      </w:r>
      <w:r w:rsidRPr="00D3764A">
        <w:rPr>
          <w:rFonts w:eastAsia="Calibri" w:cs="Times New Roman"/>
          <w:szCs w:val="28"/>
          <w:lang w:eastAsia="ru-RU"/>
        </w:rPr>
        <w:t>от 17.01.1992 № 2202-1</w:t>
      </w:r>
      <w:r w:rsidRPr="00D3764A">
        <w:rPr>
          <w:rFonts w:eastAsia="Calibri" w:cs="Times New Roman"/>
          <w:szCs w:val="28"/>
        </w:rPr>
        <w:t xml:space="preserve"> «О прокуратуре Российской Федерации», лица, указанные в пункте 2 настоящего Положения, в течение 30 дней со дня их поступления</w:t>
      </w:r>
      <w:proofErr w:type="gramEnd"/>
      <w:r w:rsidRPr="00D3764A">
        <w:rPr>
          <w:rFonts w:eastAsia="Calibri" w:cs="Times New Roman"/>
          <w:szCs w:val="28"/>
        </w:rPr>
        <w:t xml:space="preserve"> готовят рекомендации по внесению изменений в муниципальные акты и (или) о необходимости принятия новых, признании </w:t>
      </w:r>
      <w:proofErr w:type="gramStart"/>
      <w:r w:rsidRPr="00D3764A">
        <w:rPr>
          <w:rFonts w:eastAsia="Calibri" w:cs="Times New Roman"/>
          <w:szCs w:val="28"/>
        </w:rPr>
        <w:t>утратившими</w:t>
      </w:r>
      <w:proofErr w:type="gramEnd"/>
      <w:r w:rsidRPr="00D3764A">
        <w:rPr>
          <w:rFonts w:eastAsia="Calibri" w:cs="Times New Roman"/>
          <w:szCs w:val="28"/>
        </w:rPr>
        <w:t xml:space="preserve"> силу (отмене) муниципальных актов.</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В случае выявления изменений актов федерального и республиканского законодательства, вступающих в силу в отдаленной перспективе, вносятся предложения о соответствующей корректировке планов нормотворческой деятельности органов местного самоуправления.</w:t>
      </w:r>
    </w:p>
    <w:p w:rsidR="00D3764A" w:rsidRPr="00D3764A" w:rsidRDefault="00D3764A" w:rsidP="00D3764A">
      <w:pPr>
        <w:spacing w:after="0" w:line="240" w:lineRule="auto"/>
        <w:ind w:firstLine="709"/>
        <w:jc w:val="both"/>
        <w:rPr>
          <w:rFonts w:eastAsia="Calibri" w:cs="Times New Roman"/>
          <w:szCs w:val="28"/>
        </w:rPr>
      </w:pPr>
    </w:p>
    <w:p w:rsidR="00D3764A" w:rsidRPr="00D3764A" w:rsidRDefault="00D3764A" w:rsidP="00D3764A">
      <w:pPr>
        <w:spacing w:after="160" w:line="256" w:lineRule="auto"/>
        <w:jc w:val="center"/>
        <w:rPr>
          <w:rFonts w:eastAsia="Calibri" w:cs="Times New Roman"/>
          <w:b/>
          <w:szCs w:val="28"/>
        </w:rPr>
      </w:pPr>
      <w:bookmarkStart w:id="27" w:name="bookmark29"/>
      <w:bookmarkStart w:id="28" w:name="bookmark27"/>
      <w:bookmarkStart w:id="29" w:name="bookmark28"/>
      <w:bookmarkStart w:id="30" w:name="bookmark30"/>
      <w:bookmarkEnd w:id="27"/>
      <w:r w:rsidRPr="00D3764A">
        <w:rPr>
          <w:rFonts w:eastAsia="Calibri" w:cs="Times New Roman"/>
          <w:b/>
          <w:szCs w:val="28"/>
          <w:lang w:val="en-US"/>
        </w:rPr>
        <w:t>III</w:t>
      </w:r>
      <w:r w:rsidRPr="00D3764A">
        <w:rPr>
          <w:rFonts w:eastAsia="Calibri" w:cs="Times New Roman"/>
          <w:b/>
          <w:szCs w:val="28"/>
        </w:rPr>
        <w:t>. Реализация результатов мониторинга</w:t>
      </w:r>
      <w:bookmarkEnd w:id="28"/>
      <w:bookmarkEnd w:id="29"/>
      <w:bookmarkEnd w:id="30"/>
    </w:p>
    <w:p w:rsidR="00D3764A" w:rsidRPr="00D3764A" w:rsidRDefault="00D3764A" w:rsidP="00D3764A">
      <w:pPr>
        <w:spacing w:after="0" w:line="240" w:lineRule="auto"/>
        <w:ind w:firstLine="709"/>
        <w:jc w:val="both"/>
        <w:rPr>
          <w:rFonts w:eastAsia="Calibri" w:cs="Times New Roman"/>
          <w:szCs w:val="28"/>
        </w:rPr>
      </w:pPr>
      <w:bookmarkStart w:id="31" w:name="bookmark31"/>
      <w:bookmarkEnd w:id="31"/>
      <w:r w:rsidRPr="00D3764A">
        <w:rPr>
          <w:rFonts w:eastAsia="Calibri" w:cs="Times New Roman"/>
          <w:szCs w:val="28"/>
        </w:rPr>
        <w:t>13.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(или) республиканского законодательства, за исключением случая, указанного в абзаце третьем пункта 12 настоящего Положения.</w:t>
      </w:r>
    </w:p>
    <w:p w:rsidR="00D3764A" w:rsidRPr="00D3764A" w:rsidRDefault="00D3764A" w:rsidP="00D3764A">
      <w:pPr>
        <w:spacing w:after="0" w:line="240" w:lineRule="auto"/>
        <w:ind w:firstLine="709"/>
        <w:jc w:val="both"/>
        <w:rPr>
          <w:rFonts w:eastAsia="Calibri" w:cs="Times New Roman"/>
          <w:szCs w:val="28"/>
        </w:rPr>
      </w:pPr>
      <w:bookmarkStart w:id="32" w:name="bookmark32"/>
      <w:bookmarkEnd w:id="32"/>
      <w:r w:rsidRPr="00D3764A">
        <w:rPr>
          <w:rFonts w:eastAsia="Calibri" w:cs="Times New Roman"/>
          <w:szCs w:val="28"/>
        </w:rPr>
        <w:t xml:space="preserve">14. Ответственные за проведение мониторинга лица отчитываются о результатах мониторинга перед председателем Совета ежемесячно не позднее 5 числа месяца, следующего </w:t>
      </w:r>
      <w:proofErr w:type="gramStart"/>
      <w:r w:rsidRPr="00D3764A">
        <w:rPr>
          <w:rFonts w:eastAsia="Calibri" w:cs="Times New Roman"/>
          <w:szCs w:val="28"/>
        </w:rPr>
        <w:t>за</w:t>
      </w:r>
      <w:proofErr w:type="gramEnd"/>
      <w:r w:rsidRPr="00D3764A">
        <w:rPr>
          <w:rFonts w:eastAsia="Calibri" w:cs="Times New Roman"/>
          <w:szCs w:val="28"/>
        </w:rPr>
        <w:t xml:space="preserve"> отчетным.</w:t>
      </w:r>
    </w:p>
    <w:p w:rsidR="00D3764A" w:rsidRPr="00D3764A" w:rsidRDefault="00D3764A" w:rsidP="00D3764A">
      <w:pPr>
        <w:spacing w:after="0" w:line="240" w:lineRule="auto"/>
        <w:ind w:firstLine="709"/>
        <w:jc w:val="both"/>
        <w:rPr>
          <w:rFonts w:eastAsia="Calibri" w:cs="Times New Roman"/>
          <w:szCs w:val="28"/>
        </w:rPr>
      </w:pPr>
      <w:bookmarkStart w:id="33" w:name="bookmark33"/>
      <w:bookmarkEnd w:id="33"/>
      <w:r w:rsidRPr="00D3764A">
        <w:rPr>
          <w:rFonts w:eastAsia="Calibri" w:cs="Times New Roman"/>
          <w:szCs w:val="28"/>
        </w:rPr>
        <w:t>15. Отчет (сведения) о результатах мониторинга должен содержать:</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информацию об объекте проведения мониторинга;</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информацию об исполнителях проведения мониторинга;</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информацию о периоде проведения мониторинга;</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краткую характеристику предмета правового регулирования, основания проведения мониторинга.</w:t>
      </w:r>
    </w:p>
    <w:p w:rsidR="00D3764A" w:rsidRPr="00D3764A" w:rsidRDefault="00D3764A" w:rsidP="00D3764A">
      <w:pPr>
        <w:spacing w:after="0" w:line="240" w:lineRule="auto"/>
        <w:ind w:firstLine="709"/>
        <w:jc w:val="both"/>
        <w:rPr>
          <w:rFonts w:eastAsia="Calibri" w:cs="Times New Roman"/>
          <w:szCs w:val="28"/>
        </w:rPr>
      </w:pPr>
      <w:bookmarkStart w:id="34" w:name="bookmark34"/>
      <w:bookmarkEnd w:id="34"/>
      <w:r w:rsidRPr="00D3764A">
        <w:rPr>
          <w:rFonts w:eastAsia="Calibri" w:cs="Times New Roman"/>
          <w:szCs w:val="28"/>
        </w:rPr>
        <w:t>Отчет (сведения) о результатах мониторинга может содержать:</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информацию о выявленных проблемах правового регулирования;</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рекомендации по внесению изменений в муниципальные акты и (или) о необходимости принятия новых, отмене муниципальных актов;</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иные выводы и предложения, основанные на результатах мониторинга, направленные на совершенствование правового регулирования в соответствующей сфере правовых отношений.</w:t>
      </w:r>
    </w:p>
    <w:p w:rsidR="00D3764A" w:rsidRPr="00D3764A" w:rsidRDefault="00D3764A" w:rsidP="00D3764A">
      <w:pPr>
        <w:spacing w:after="0" w:line="240" w:lineRule="auto"/>
        <w:ind w:firstLine="709"/>
        <w:jc w:val="both"/>
        <w:rPr>
          <w:rFonts w:eastAsia="Calibri" w:cs="Times New Roman"/>
          <w:szCs w:val="28"/>
        </w:rPr>
      </w:pPr>
      <w:bookmarkStart w:id="35" w:name="bookmark35"/>
      <w:bookmarkEnd w:id="35"/>
      <w:r w:rsidRPr="00D3764A">
        <w:rPr>
          <w:rFonts w:eastAsia="Calibri" w:cs="Times New Roman"/>
          <w:szCs w:val="28"/>
        </w:rPr>
        <w:t>16.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 определенные законодательством.</w:t>
      </w:r>
    </w:p>
    <w:p w:rsidR="00D3764A" w:rsidRPr="00D3764A" w:rsidRDefault="00D3764A" w:rsidP="00D3764A">
      <w:pPr>
        <w:spacing w:after="0" w:line="240" w:lineRule="auto"/>
        <w:ind w:firstLine="709"/>
        <w:jc w:val="both"/>
        <w:rPr>
          <w:rFonts w:eastAsia="Calibri" w:cs="Times New Roman"/>
          <w:szCs w:val="28"/>
        </w:rPr>
      </w:pPr>
      <w:r w:rsidRPr="00D3764A">
        <w:rPr>
          <w:rFonts w:eastAsia="Calibri" w:cs="Times New Roman"/>
          <w:szCs w:val="28"/>
        </w:rPr>
        <w:t>Для включения в указанный регистр направляются выявленные по результатам мониторинга муниципальные акты, в нем не содержащиеся.</w:t>
      </w:r>
    </w:p>
    <w:p w:rsidR="00D3764A" w:rsidRPr="00D3764A" w:rsidRDefault="00D3764A" w:rsidP="00D3764A">
      <w:pPr>
        <w:spacing w:after="0" w:line="240" w:lineRule="auto"/>
        <w:ind w:firstLine="709"/>
        <w:jc w:val="both"/>
        <w:rPr>
          <w:rFonts w:eastAsia="Calibri" w:cs="Times New Roman"/>
          <w:szCs w:val="28"/>
        </w:rPr>
      </w:pPr>
      <w:bookmarkStart w:id="36" w:name="bookmark36"/>
      <w:bookmarkEnd w:id="36"/>
      <w:r w:rsidRPr="00D3764A">
        <w:rPr>
          <w:rFonts w:eastAsia="Calibri" w:cs="Times New Roman"/>
          <w:szCs w:val="28"/>
        </w:rPr>
        <w:t>17. По результатам мониторинга могут быть подготовлены предложения по совершенствованию нормотворческого процесса.</w:t>
      </w:r>
    </w:p>
    <w:p w:rsidR="00D3764A" w:rsidRPr="00D3764A" w:rsidRDefault="00D3764A" w:rsidP="00D3764A">
      <w:pPr>
        <w:spacing w:after="0" w:line="240" w:lineRule="auto"/>
        <w:ind w:firstLine="709"/>
        <w:jc w:val="both"/>
        <w:rPr>
          <w:rFonts w:eastAsia="Calibri" w:cs="Times New Roman"/>
          <w:szCs w:val="28"/>
        </w:rPr>
      </w:pPr>
    </w:p>
    <w:p w:rsidR="00D3764A" w:rsidRPr="00D3764A" w:rsidRDefault="00D3764A" w:rsidP="00D3764A">
      <w:pPr>
        <w:spacing w:after="160" w:line="256" w:lineRule="auto"/>
        <w:jc w:val="center"/>
        <w:rPr>
          <w:rFonts w:eastAsia="Calibri" w:cs="Times New Roman"/>
          <w:b/>
          <w:szCs w:val="28"/>
        </w:rPr>
      </w:pPr>
      <w:bookmarkStart w:id="37" w:name="bookmark39"/>
      <w:bookmarkStart w:id="38" w:name="bookmark37"/>
      <w:bookmarkStart w:id="39" w:name="bookmark38"/>
      <w:bookmarkStart w:id="40" w:name="bookmark40"/>
      <w:bookmarkEnd w:id="37"/>
      <w:r w:rsidRPr="00D3764A">
        <w:rPr>
          <w:rFonts w:eastAsia="Calibri" w:cs="Times New Roman"/>
          <w:b/>
          <w:szCs w:val="28"/>
          <w:lang w:val="en-US"/>
        </w:rPr>
        <w:t>IV</w:t>
      </w:r>
      <w:r w:rsidRPr="00D3764A">
        <w:rPr>
          <w:rFonts w:eastAsia="Calibri" w:cs="Times New Roman"/>
          <w:b/>
          <w:szCs w:val="28"/>
        </w:rPr>
        <w:t>. Ответственность</w:t>
      </w:r>
      <w:bookmarkEnd w:id="38"/>
      <w:bookmarkEnd w:id="39"/>
      <w:bookmarkEnd w:id="40"/>
    </w:p>
    <w:p w:rsidR="00D3764A" w:rsidRPr="00D3764A" w:rsidRDefault="00D3764A" w:rsidP="00D3764A">
      <w:pPr>
        <w:spacing w:after="0" w:line="240" w:lineRule="auto"/>
        <w:jc w:val="center"/>
        <w:rPr>
          <w:rFonts w:eastAsia="Calibri" w:cs="Times New Roman"/>
          <w:b/>
          <w:szCs w:val="28"/>
        </w:rPr>
      </w:pPr>
    </w:p>
    <w:p w:rsidR="00D3764A" w:rsidRPr="00D3764A" w:rsidRDefault="00D3764A" w:rsidP="00D3764A">
      <w:pPr>
        <w:spacing w:after="0" w:line="240" w:lineRule="auto"/>
        <w:ind w:firstLine="709"/>
        <w:jc w:val="both"/>
        <w:rPr>
          <w:rFonts w:eastAsia="Calibri" w:cs="Times New Roman"/>
          <w:szCs w:val="28"/>
        </w:rPr>
      </w:pPr>
      <w:bookmarkStart w:id="41" w:name="bookmark41"/>
      <w:bookmarkEnd w:id="41"/>
      <w:r w:rsidRPr="00D3764A">
        <w:rPr>
          <w:rFonts w:eastAsia="Calibri" w:cs="Times New Roman"/>
          <w:szCs w:val="28"/>
        </w:rPr>
        <w:t xml:space="preserve">18. Лица, ответственные за проведение мониторинга, несут персональную (в том числе дисциплинарную) ответственность за организацию мониторинга, а </w:t>
      </w:r>
      <w:r w:rsidRPr="00D3764A">
        <w:rPr>
          <w:rFonts w:eastAsia="Calibri" w:cs="Times New Roman"/>
          <w:szCs w:val="28"/>
        </w:rPr>
        <w:lastRenderedPageBreak/>
        <w:t>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 относящейся к ведению Совета.</w:t>
      </w:r>
    </w:p>
    <w:p w:rsidR="00D3764A" w:rsidRPr="00D3764A" w:rsidRDefault="00D3764A" w:rsidP="00D3764A">
      <w:pPr>
        <w:spacing w:after="0" w:line="240" w:lineRule="auto"/>
        <w:ind w:firstLine="709"/>
        <w:jc w:val="both"/>
        <w:rPr>
          <w:rFonts w:eastAsia="Calibri" w:cs="Times New Roman"/>
          <w:szCs w:val="28"/>
        </w:rPr>
      </w:pPr>
      <w:bookmarkStart w:id="42" w:name="bookmark42"/>
      <w:bookmarkEnd w:id="42"/>
      <w:r w:rsidRPr="00D3764A">
        <w:rPr>
          <w:rFonts w:eastAsia="Calibri" w:cs="Times New Roman"/>
          <w:szCs w:val="28"/>
        </w:rPr>
        <w:t>19. Ответственность за действия (бездействие) по результатам мониторинга, повлекшие негативные последствия, в том числе вред гражданам, юридическим лицам, обществу и государству, несет председатель Совета в соответствии с законодательством.</w:t>
      </w:r>
    </w:p>
    <w:p w:rsidR="0058638B" w:rsidRDefault="0058638B" w:rsidP="0058638B">
      <w:pPr>
        <w:widowControl w:val="0"/>
        <w:spacing w:after="0" w:line="240" w:lineRule="auto"/>
        <w:jc w:val="center"/>
        <w:rPr>
          <w:rFonts w:eastAsia="Times New Roman" w:cs="Times New Roman"/>
          <w:b/>
          <w:bCs/>
          <w:color w:val="000000"/>
          <w:sz w:val="26"/>
          <w:szCs w:val="26"/>
          <w:lang w:eastAsia="x-none" w:bidi="ru-RU"/>
        </w:rPr>
      </w:pPr>
    </w:p>
    <w:sectPr w:rsidR="0058638B" w:rsidSect="00BA45E3">
      <w:pgSz w:w="11906" w:h="16838"/>
      <w:pgMar w:top="284"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6"/>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34F119B"/>
    <w:multiLevelType w:val="multilevel"/>
    <w:tmpl w:val="1090D518"/>
    <w:lvl w:ilvl="0">
      <w:start w:val="1"/>
      <w:numFmt w:val="decimal"/>
      <w:lvlText w:val="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B85970"/>
    <w:multiLevelType w:val="multilevel"/>
    <w:tmpl w:val="DEB45D60"/>
    <w:lvl w:ilvl="0">
      <w:start w:val="4"/>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5FA7889"/>
    <w:multiLevelType w:val="multilevel"/>
    <w:tmpl w:val="F8825CE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780701"/>
    <w:multiLevelType w:val="multilevel"/>
    <w:tmpl w:val="A9E2E0B2"/>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A865CD9"/>
    <w:multiLevelType w:val="multilevel"/>
    <w:tmpl w:val="5EFEBF0E"/>
    <w:lvl w:ilvl="0">
      <w:start w:val="1"/>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E7D0EB6"/>
    <w:multiLevelType w:val="multilevel"/>
    <w:tmpl w:val="2D3A86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0757E86"/>
    <w:multiLevelType w:val="multilevel"/>
    <w:tmpl w:val="519081EA"/>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350212B"/>
    <w:multiLevelType w:val="multilevel"/>
    <w:tmpl w:val="40AC923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4B75C35"/>
    <w:multiLevelType w:val="multilevel"/>
    <w:tmpl w:val="332A2292"/>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B664343"/>
    <w:multiLevelType w:val="multilevel"/>
    <w:tmpl w:val="69462E1E"/>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D0C7E5C"/>
    <w:multiLevelType w:val="multilevel"/>
    <w:tmpl w:val="DED0962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62B74B3"/>
    <w:multiLevelType w:val="hybridMultilevel"/>
    <w:tmpl w:val="784425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FF05262"/>
    <w:multiLevelType w:val="multilevel"/>
    <w:tmpl w:val="904C20CC"/>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F515AB6"/>
    <w:multiLevelType w:val="multilevel"/>
    <w:tmpl w:val="787CAE7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5E23796"/>
    <w:multiLevelType w:val="multilevel"/>
    <w:tmpl w:val="736EB908"/>
    <w:lvl w:ilvl="0">
      <w:start w:val="1"/>
      <w:numFmt w:val="decimal"/>
      <w:lvlText w:val="%1)"/>
      <w:lvlJc w:val="left"/>
      <w:pPr>
        <w:ind w:left="1277"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6B8407F"/>
    <w:multiLevelType w:val="multilevel"/>
    <w:tmpl w:val="2188CCFA"/>
    <w:lvl w:ilvl="0">
      <w:start w:val="1"/>
      <w:numFmt w:val="decimal"/>
      <w:lvlText w:val="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6FD1B22"/>
    <w:multiLevelType w:val="multilevel"/>
    <w:tmpl w:val="36A0FCBA"/>
    <w:lvl w:ilvl="0">
      <w:start w:val="6"/>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7AF57F4"/>
    <w:multiLevelType w:val="multilevel"/>
    <w:tmpl w:val="E00EF446"/>
    <w:lvl w:ilvl="0">
      <w:start w:val="1"/>
      <w:numFmt w:val="decimal"/>
      <w:lvlText w:val="1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88D18CC"/>
    <w:multiLevelType w:val="multilevel"/>
    <w:tmpl w:val="04F0CC5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C912191"/>
    <w:multiLevelType w:val="multilevel"/>
    <w:tmpl w:val="CCCA1AE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69905EA"/>
    <w:multiLevelType w:val="multilevel"/>
    <w:tmpl w:val="1B0A8E2E"/>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7261F29"/>
    <w:multiLevelType w:val="multilevel"/>
    <w:tmpl w:val="3E62BE30"/>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A21289"/>
    <w:multiLevelType w:val="multilevel"/>
    <w:tmpl w:val="78EA1338"/>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9D75A8A"/>
    <w:multiLevelType w:val="multilevel"/>
    <w:tmpl w:val="68062ABE"/>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DB22D18"/>
    <w:multiLevelType w:val="multilevel"/>
    <w:tmpl w:val="586A5A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53F5E5D"/>
    <w:multiLevelType w:val="multilevel"/>
    <w:tmpl w:val="CA803C9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6E12300"/>
    <w:multiLevelType w:val="multilevel"/>
    <w:tmpl w:val="D05A8F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7091654"/>
    <w:multiLevelType w:val="multilevel"/>
    <w:tmpl w:val="788AB1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DBC089F"/>
    <w:multiLevelType w:val="multilevel"/>
    <w:tmpl w:val="B68EFD82"/>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392674A"/>
    <w:multiLevelType w:val="multilevel"/>
    <w:tmpl w:val="8F90F7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5127E39"/>
    <w:multiLevelType w:val="multilevel"/>
    <w:tmpl w:val="35C8CC3E"/>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BE55487"/>
    <w:multiLevelType w:val="multilevel"/>
    <w:tmpl w:val="0636927A"/>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BE7230C"/>
    <w:multiLevelType w:val="multilevel"/>
    <w:tmpl w:val="8BAE290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CD12CB6"/>
    <w:multiLevelType w:val="multilevel"/>
    <w:tmpl w:val="DAC447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D3958F3"/>
    <w:multiLevelType w:val="multilevel"/>
    <w:tmpl w:val="516882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E037A8F"/>
    <w:multiLevelType w:val="multilevel"/>
    <w:tmpl w:val="0E3C772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F3E370B"/>
    <w:multiLevelType w:val="multilevel"/>
    <w:tmpl w:val="C22A821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39"/>
    <w:lvlOverride w:ilvl="0">
      <w:startOverride w:val="1"/>
    </w:lvlOverride>
    <w:lvlOverride w:ilvl="1"/>
    <w:lvlOverride w:ilvl="2"/>
    <w:lvlOverride w:ilvl="3"/>
    <w:lvlOverride w:ilvl="4"/>
    <w:lvlOverride w:ilvl="5"/>
    <w:lvlOverride w:ilvl="6"/>
    <w:lvlOverride w:ilvl="7"/>
    <w:lvlOverride w:ilvl="8"/>
  </w:num>
  <w:num w:numId="10">
    <w:abstractNumId w:val="38"/>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29"/>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33"/>
    <w:lvlOverride w:ilvl="0">
      <w:startOverride w:val="2"/>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35"/>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4"/>
    </w:lvlOverride>
    <w:lvlOverride w:ilvl="1"/>
    <w:lvlOverride w:ilvl="2"/>
    <w:lvlOverride w:ilvl="3"/>
    <w:lvlOverride w:ilvl="4"/>
    <w:lvlOverride w:ilvl="5"/>
    <w:lvlOverride w:ilvl="6"/>
    <w:lvlOverride w:ilvl="7"/>
    <w:lvlOverride w:ilvl="8"/>
  </w:num>
  <w:num w:numId="22">
    <w:abstractNumId w:val="27"/>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37"/>
    <w:lvlOverride w:ilvl="0">
      <w:startOverride w:val="1"/>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9"/>
    <w:lvlOverride w:ilvl="0">
      <w:startOverride w:val="6"/>
    </w:lvlOverride>
    <w:lvlOverride w:ilvl="1">
      <w:startOverride w:val="2"/>
    </w:lvlOverride>
    <w:lvlOverride w:ilvl="2"/>
    <w:lvlOverride w:ilvl="3"/>
    <w:lvlOverride w:ilvl="4"/>
    <w:lvlOverride w:ilvl="5"/>
    <w:lvlOverride w:ilvl="6"/>
    <w:lvlOverride w:ilvl="7"/>
    <w:lvlOverride w:ilvl="8"/>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15"/>
    <w:lvlOverride w:ilvl="0">
      <w:startOverride w:val="1"/>
    </w:lvlOverride>
    <w:lvlOverride w:ilvl="1"/>
    <w:lvlOverride w:ilvl="2"/>
    <w:lvlOverride w:ilvl="3"/>
    <w:lvlOverride w:ilvl="4"/>
    <w:lvlOverride w:ilvl="5"/>
    <w:lvlOverride w:ilvl="6"/>
    <w:lvlOverride w:ilvl="7"/>
    <w:lvlOverride w:ilvl="8"/>
  </w:num>
  <w:num w:numId="35">
    <w:abstractNumId w:val="25"/>
    <w:lvlOverride w:ilvl="0">
      <w:startOverride w:val="1"/>
    </w:lvlOverride>
    <w:lvlOverride w:ilvl="1"/>
    <w:lvlOverride w:ilvl="2"/>
    <w:lvlOverride w:ilvl="3"/>
    <w:lvlOverride w:ilvl="4"/>
    <w:lvlOverride w:ilvl="5"/>
    <w:lvlOverride w:ilvl="6"/>
    <w:lvlOverride w:ilvl="7"/>
    <w:lvlOverride w:ilvl="8"/>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32"/>
    <w:lvlOverride w:ilvl="0">
      <w:startOverride w:val="1"/>
    </w:lvlOverride>
    <w:lvlOverride w:ilvl="1"/>
    <w:lvlOverride w:ilvl="2"/>
    <w:lvlOverride w:ilvl="3"/>
    <w:lvlOverride w:ilvl="4"/>
    <w:lvlOverride w:ilvl="5"/>
    <w:lvlOverride w:ilvl="6"/>
    <w:lvlOverride w:ilvl="7"/>
    <w:lvlOverride w:ilvl="8"/>
  </w:num>
  <w:num w:numId="40">
    <w:abstractNumId w:val="34"/>
    <w:lvlOverride w:ilvl="0">
      <w:startOverride w:val="1"/>
    </w:lvlOverride>
    <w:lvlOverride w:ilvl="1"/>
    <w:lvlOverride w:ilvl="2"/>
    <w:lvlOverride w:ilvl="3"/>
    <w:lvlOverride w:ilvl="4"/>
    <w:lvlOverride w:ilvl="5"/>
    <w:lvlOverride w:ilvl="6"/>
    <w:lvlOverride w:ilvl="7"/>
    <w:lvlOverride w:ilvl="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lvlOverride w:ilvl="2"/>
    <w:lvlOverride w:ilvl="3"/>
    <w:lvlOverride w:ilvl="4"/>
    <w:lvlOverride w:ilvl="5"/>
    <w:lvlOverride w:ilvl="6"/>
    <w:lvlOverride w:ilvl="7"/>
    <w:lvlOverride w:ilvl="8"/>
  </w:num>
  <w:num w:numId="43">
    <w:abstractNumId w:val="3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C1"/>
    <w:rsid w:val="000A438C"/>
    <w:rsid w:val="000C08B6"/>
    <w:rsid w:val="00181126"/>
    <w:rsid w:val="001D52CF"/>
    <w:rsid w:val="001E6430"/>
    <w:rsid w:val="002977E8"/>
    <w:rsid w:val="00302B89"/>
    <w:rsid w:val="003560B5"/>
    <w:rsid w:val="003843AB"/>
    <w:rsid w:val="0040479F"/>
    <w:rsid w:val="00441134"/>
    <w:rsid w:val="00465C50"/>
    <w:rsid w:val="004E6CA9"/>
    <w:rsid w:val="00562973"/>
    <w:rsid w:val="0058638B"/>
    <w:rsid w:val="0062462D"/>
    <w:rsid w:val="00675C1E"/>
    <w:rsid w:val="007C2B99"/>
    <w:rsid w:val="00805E1C"/>
    <w:rsid w:val="00815B7C"/>
    <w:rsid w:val="008421E1"/>
    <w:rsid w:val="0089303D"/>
    <w:rsid w:val="009428F5"/>
    <w:rsid w:val="00B05FD4"/>
    <w:rsid w:val="00BA45E3"/>
    <w:rsid w:val="00BF4D4B"/>
    <w:rsid w:val="00C44659"/>
    <w:rsid w:val="00C81736"/>
    <w:rsid w:val="00D36D67"/>
    <w:rsid w:val="00D3764A"/>
    <w:rsid w:val="00D45588"/>
    <w:rsid w:val="00DA563D"/>
    <w:rsid w:val="00DD32CB"/>
    <w:rsid w:val="00E50B34"/>
    <w:rsid w:val="00E712F4"/>
    <w:rsid w:val="00E720E4"/>
    <w:rsid w:val="00F9725E"/>
    <w:rsid w:val="00FF12C1"/>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6453">
      <w:bodyDiv w:val="1"/>
      <w:marLeft w:val="0"/>
      <w:marRight w:val="0"/>
      <w:marTop w:val="0"/>
      <w:marBottom w:val="0"/>
      <w:divBdr>
        <w:top w:val="none" w:sz="0" w:space="0" w:color="auto"/>
        <w:left w:val="none" w:sz="0" w:space="0" w:color="auto"/>
        <w:bottom w:val="none" w:sz="0" w:space="0" w:color="auto"/>
        <w:right w:val="none" w:sz="0" w:space="0" w:color="auto"/>
      </w:divBdr>
    </w:div>
    <w:div w:id="331840802">
      <w:bodyDiv w:val="1"/>
      <w:marLeft w:val="0"/>
      <w:marRight w:val="0"/>
      <w:marTop w:val="0"/>
      <w:marBottom w:val="0"/>
      <w:divBdr>
        <w:top w:val="none" w:sz="0" w:space="0" w:color="auto"/>
        <w:left w:val="none" w:sz="0" w:space="0" w:color="auto"/>
        <w:bottom w:val="none" w:sz="0" w:space="0" w:color="auto"/>
        <w:right w:val="none" w:sz="0" w:space="0" w:color="auto"/>
      </w:divBdr>
    </w:div>
    <w:div w:id="770013044">
      <w:bodyDiv w:val="1"/>
      <w:marLeft w:val="0"/>
      <w:marRight w:val="0"/>
      <w:marTop w:val="0"/>
      <w:marBottom w:val="0"/>
      <w:divBdr>
        <w:top w:val="none" w:sz="0" w:space="0" w:color="auto"/>
        <w:left w:val="none" w:sz="0" w:space="0" w:color="auto"/>
        <w:bottom w:val="none" w:sz="0" w:space="0" w:color="auto"/>
        <w:right w:val="none" w:sz="0" w:space="0" w:color="auto"/>
      </w:divBdr>
    </w:div>
    <w:div w:id="868376381">
      <w:bodyDiv w:val="1"/>
      <w:marLeft w:val="0"/>
      <w:marRight w:val="0"/>
      <w:marTop w:val="0"/>
      <w:marBottom w:val="0"/>
      <w:divBdr>
        <w:top w:val="none" w:sz="0" w:space="0" w:color="auto"/>
        <w:left w:val="none" w:sz="0" w:space="0" w:color="auto"/>
        <w:bottom w:val="none" w:sz="0" w:space="0" w:color="auto"/>
        <w:right w:val="none" w:sz="0" w:space="0" w:color="auto"/>
      </w:divBdr>
    </w:div>
    <w:div w:id="1413359910">
      <w:bodyDiv w:val="1"/>
      <w:marLeft w:val="0"/>
      <w:marRight w:val="0"/>
      <w:marTop w:val="0"/>
      <w:marBottom w:val="0"/>
      <w:divBdr>
        <w:top w:val="none" w:sz="0" w:space="0" w:color="auto"/>
        <w:left w:val="none" w:sz="0" w:space="0" w:color="auto"/>
        <w:bottom w:val="none" w:sz="0" w:space="0" w:color="auto"/>
        <w:right w:val="none" w:sz="0" w:space="0" w:color="auto"/>
      </w:divBdr>
    </w:div>
    <w:div w:id="1535919139">
      <w:bodyDiv w:val="1"/>
      <w:marLeft w:val="0"/>
      <w:marRight w:val="0"/>
      <w:marTop w:val="0"/>
      <w:marBottom w:val="0"/>
      <w:divBdr>
        <w:top w:val="none" w:sz="0" w:space="0" w:color="auto"/>
        <w:left w:val="none" w:sz="0" w:space="0" w:color="auto"/>
        <w:bottom w:val="none" w:sz="0" w:space="0" w:color="auto"/>
        <w:right w:val="none" w:sz="0" w:space="0" w:color="auto"/>
      </w:divBdr>
      <w:divsChild>
        <w:div w:id="1987661925">
          <w:marLeft w:val="0"/>
          <w:marRight w:val="0"/>
          <w:marTop w:val="0"/>
          <w:marBottom w:val="0"/>
          <w:divBdr>
            <w:top w:val="none" w:sz="0" w:space="0" w:color="auto"/>
            <w:left w:val="none" w:sz="0" w:space="0" w:color="auto"/>
            <w:bottom w:val="none" w:sz="0" w:space="0" w:color="auto"/>
            <w:right w:val="none" w:sz="0" w:space="0" w:color="auto"/>
          </w:divBdr>
          <w:divsChild>
            <w:div w:id="619652288">
              <w:marLeft w:val="0"/>
              <w:marRight w:val="0"/>
              <w:marTop w:val="0"/>
              <w:marBottom w:val="0"/>
              <w:divBdr>
                <w:top w:val="none" w:sz="0" w:space="0" w:color="auto"/>
                <w:left w:val="none" w:sz="0" w:space="0" w:color="auto"/>
                <w:bottom w:val="none" w:sz="0" w:space="0" w:color="auto"/>
                <w:right w:val="none" w:sz="0" w:space="0" w:color="auto"/>
              </w:divBdr>
              <w:divsChild>
                <w:div w:id="882710834">
                  <w:marLeft w:val="0"/>
                  <w:marRight w:val="0"/>
                  <w:marTop w:val="0"/>
                  <w:marBottom w:val="0"/>
                  <w:divBdr>
                    <w:top w:val="none" w:sz="0" w:space="0" w:color="auto"/>
                    <w:left w:val="none" w:sz="0" w:space="0" w:color="auto"/>
                    <w:bottom w:val="none" w:sz="0" w:space="0" w:color="auto"/>
                    <w:right w:val="none" w:sz="0" w:space="0" w:color="auto"/>
                  </w:divBdr>
                  <w:divsChild>
                    <w:div w:id="1798598221">
                      <w:marLeft w:val="0"/>
                      <w:marRight w:val="0"/>
                      <w:marTop w:val="0"/>
                      <w:marBottom w:val="0"/>
                      <w:divBdr>
                        <w:top w:val="none" w:sz="0" w:space="0" w:color="auto"/>
                        <w:left w:val="none" w:sz="0" w:space="0" w:color="auto"/>
                        <w:bottom w:val="none" w:sz="0" w:space="0" w:color="auto"/>
                        <w:right w:val="none" w:sz="0" w:space="0" w:color="auto"/>
                      </w:divBdr>
                      <w:divsChild>
                        <w:div w:id="674378181">
                          <w:marLeft w:val="0"/>
                          <w:marRight w:val="0"/>
                          <w:marTop w:val="0"/>
                          <w:marBottom w:val="0"/>
                          <w:divBdr>
                            <w:top w:val="none" w:sz="0" w:space="0" w:color="auto"/>
                            <w:left w:val="none" w:sz="0" w:space="0" w:color="auto"/>
                            <w:bottom w:val="none" w:sz="0" w:space="0" w:color="auto"/>
                            <w:right w:val="none" w:sz="0" w:space="0" w:color="auto"/>
                          </w:divBdr>
                          <w:divsChild>
                            <w:div w:id="896546924">
                              <w:marLeft w:val="0"/>
                              <w:marRight w:val="0"/>
                              <w:marTop w:val="0"/>
                              <w:marBottom w:val="0"/>
                              <w:divBdr>
                                <w:top w:val="none" w:sz="0" w:space="0" w:color="auto"/>
                                <w:left w:val="none" w:sz="0" w:space="0" w:color="auto"/>
                                <w:bottom w:val="none" w:sz="0" w:space="0" w:color="auto"/>
                                <w:right w:val="none" w:sz="0" w:space="0" w:color="auto"/>
                              </w:divBdr>
                              <w:divsChild>
                                <w:div w:id="1060398682">
                                  <w:marLeft w:val="0"/>
                                  <w:marRight w:val="0"/>
                                  <w:marTop w:val="0"/>
                                  <w:marBottom w:val="0"/>
                                  <w:divBdr>
                                    <w:top w:val="none" w:sz="0" w:space="0" w:color="auto"/>
                                    <w:left w:val="none" w:sz="0" w:space="0" w:color="auto"/>
                                    <w:bottom w:val="none" w:sz="0" w:space="0" w:color="auto"/>
                                    <w:right w:val="none" w:sz="0" w:space="0" w:color="auto"/>
                                  </w:divBdr>
                                  <w:divsChild>
                                    <w:div w:id="2123644537">
                                      <w:marLeft w:val="0"/>
                                      <w:marRight w:val="0"/>
                                      <w:marTop w:val="0"/>
                                      <w:marBottom w:val="0"/>
                                      <w:divBdr>
                                        <w:top w:val="none" w:sz="0" w:space="0" w:color="auto"/>
                                        <w:left w:val="none" w:sz="0" w:space="0" w:color="auto"/>
                                        <w:bottom w:val="none" w:sz="0" w:space="0" w:color="auto"/>
                                        <w:right w:val="none" w:sz="0" w:space="0" w:color="auto"/>
                                      </w:divBdr>
                                      <w:divsChild>
                                        <w:div w:id="1803184032">
                                          <w:marLeft w:val="0"/>
                                          <w:marRight w:val="0"/>
                                          <w:marTop w:val="0"/>
                                          <w:marBottom w:val="0"/>
                                          <w:divBdr>
                                            <w:top w:val="none" w:sz="0" w:space="0" w:color="auto"/>
                                            <w:left w:val="none" w:sz="0" w:space="0" w:color="auto"/>
                                            <w:bottom w:val="none" w:sz="0" w:space="0" w:color="auto"/>
                                            <w:right w:val="none" w:sz="0" w:space="0" w:color="auto"/>
                                          </w:divBdr>
                                          <w:divsChild>
                                            <w:div w:id="351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871912">
      <w:bodyDiv w:val="1"/>
      <w:marLeft w:val="0"/>
      <w:marRight w:val="0"/>
      <w:marTop w:val="0"/>
      <w:marBottom w:val="0"/>
      <w:divBdr>
        <w:top w:val="none" w:sz="0" w:space="0" w:color="auto"/>
        <w:left w:val="none" w:sz="0" w:space="0" w:color="auto"/>
        <w:bottom w:val="none" w:sz="0" w:space="0" w:color="auto"/>
        <w:right w:val="none" w:sz="0" w:space="0" w:color="auto"/>
      </w:divBdr>
    </w:div>
    <w:div w:id="1754348823">
      <w:bodyDiv w:val="1"/>
      <w:marLeft w:val="0"/>
      <w:marRight w:val="0"/>
      <w:marTop w:val="0"/>
      <w:marBottom w:val="0"/>
      <w:divBdr>
        <w:top w:val="none" w:sz="0" w:space="0" w:color="auto"/>
        <w:left w:val="none" w:sz="0" w:space="0" w:color="auto"/>
        <w:bottom w:val="none" w:sz="0" w:space="0" w:color="auto"/>
        <w:right w:val="none" w:sz="0" w:space="0" w:color="auto"/>
      </w:divBdr>
      <w:divsChild>
        <w:div w:id="468474635">
          <w:marLeft w:val="0"/>
          <w:marRight w:val="0"/>
          <w:marTop w:val="0"/>
          <w:marBottom w:val="0"/>
          <w:divBdr>
            <w:top w:val="none" w:sz="0" w:space="0" w:color="auto"/>
            <w:left w:val="none" w:sz="0" w:space="0" w:color="auto"/>
            <w:bottom w:val="none" w:sz="0" w:space="0" w:color="auto"/>
            <w:right w:val="none" w:sz="0" w:space="0" w:color="auto"/>
          </w:divBdr>
          <w:divsChild>
            <w:div w:id="1321730499">
              <w:marLeft w:val="0"/>
              <w:marRight w:val="0"/>
              <w:marTop w:val="0"/>
              <w:marBottom w:val="0"/>
              <w:divBdr>
                <w:top w:val="none" w:sz="0" w:space="0" w:color="auto"/>
                <w:left w:val="none" w:sz="0" w:space="0" w:color="auto"/>
                <w:bottom w:val="none" w:sz="0" w:space="0" w:color="auto"/>
                <w:right w:val="none" w:sz="0" w:space="0" w:color="auto"/>
              </w:divBdr>
              <w:divsChild>
                <w:div w:id="555899452">
                  <w:marLeft w:val="0"/>
                  <w:marRight w:val="0"/>
                  <w:marTop w:val="0"/>
                  <w:marBottom w:val="0"/>
                  <w:divBdr>
                    <w:top w:val="none" w:sz="0" w:space="0" w:color="auto"/>
                    <w:left w:val="none" w:sz="0" w:space="0" w:color="auto"/>
                    <w:bottom w:val="none" w:sz="0" w:space="0" w:color="auto"/>
                    <w:right w:val="none" w:sz="0" w:space="0" w:color="auto"/>
                  </w:divBdr>
                  <w:divsChild>
                    <w:div w:id="9779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5562">
      <w:bodyDiv w:val="1"/>
      <w:marLeft w:val="0"/>
      <w:marRight w:val="0"/>
      <w:marTop w:val="0"/>
      <w:marBottom w:val="0"/>
      <w:divBdr>
        <w:top w:val="none" w:sz="0" w:space="0" w:color="auto"/>
        <w:left w:val="none" w:sz="0" w:space="0" w:color="auto"/>
        <w:bottom w:val="none" w:sz="0" w:space="0" w:color="auto"/>
        <w:right w:val="none" w:sz="0" w:space="0" w:color="auto"/>
      </w:divBdr>
    </w:div>
    <w:div w:id="1981180627">
      <w:bodyDiv w:val="1"/>
      <w:marLeft w:val="0"/>
      <w:marRight w:val="0"/>
      <w:marTop w:val="0"/>
      <w:marBottom w:val="0"/>
      <w:divBdr>
        <w:top w:val="none" w:sz="0" w:space="0" w:color="auto"/>
        <w:left w:val="none" w:sz="0" w:space="0" w:color="auto"/>
        <w:bottom w:val="none" w:sz="0" w:space="0" w:color="auto"/>
        <w:right w:val="none" w:sz="0" w:space="0" w:color="auto"/>
      </w:divBdr>
    </w:div>
    <w:div w:id="21340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1965</Words>
  <Characters>11203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7</cp:revision>
  <cp:lastPrinted>2020-05-13T10:44:00Z</cp:lastPrinted>
  <dcterms:created xsi:type="dcterms:W3CDTF">2020-04-21T05:49:00Z</dcterms:created>
  <dcterms:modified xsi:type="dcterms:W3CDTF">2020-05-25T11:30:00Z</dcterms:modified>
</cp:coreProperties>
</file>